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96073" w14:textId="77777777" w:rsidR="00B424C9" w:rsidRDefault="00B424C9" w:rsidP="00B424C9">
      <w:pPr>
        <w:rPr>
          <w:rFonts w:asciiTheme="minorHAnsi" w:hAnsiTheme="minorHAnsi" w:cs="Tahoma"/>
        </w:rPr>
      </w:pPr>
    </w:p>
    <w:p w14:paraId="70999554" w14:textId="77777777" w:rsidR="00BC0F76" w:rsidRDefault="00BC0F76" w:rsidP="00BC0F76">
      <w:pPr>
        <w:autoSpaceDE w:val="0"/>
        <w:autoSpaceDN w:val="0"/>
        <w:adjustRightInd w:val="0"/>
        <w:spacing w:after="240" w:line="460" w:lineRule="atLeast"/>
        <w:rPr>
          <w:rFonts w:ascii="Arial" w:eastAsiaTheme="minorHAnsi" w:hAnsi="Arial" w:cs="Arial"/>
          <w:b/>
          <w:bCs/>
          <w:color w:val="000000"/>
          <w:sz w:val="40"/>
          <w:szCs w:val="40"/>
          <w:lang w:val="en-US" w:eastAsia="en-US"/>
        </w:rPr>
      </w:pPr>
    </w:p>
    <w:p w14:paraId="2408E7B6" w14:textId="22E970D0" w:rsidR="00BC0F76" w:rsidRPr="00781C7F" w:rsidRDefault="00BC0F76" w:rsidP="00BC0F76">
      <w:pPr>
        <w:autoSpaceDE w:val="0"/>
        <w:autoSpaceDN w:val="0"/>
        <w:adjustRightInd w:val="0"/>
        <w:spacing w:after="240" w:line="460" w:lineRule="atLeast"/>
        <w:rPr>
          <w:rFonts w:ascii="Arial" w:eastAsiaTheme="minorHAnsi" w:hAnsi="Arial" w:cs="Arial"/>
          <w:color w:val="000000"/>
          <w:sz w:val="22"/>
          <w:szCs w:val="22"/>
          <w:lang w:val="en-US" w:eastAsia="en-US"/>
        </w:rPr>
      </w:pPr>
      <w:r w:rsidRPr="00781C7F">
        <w:rPr>
          <w:rFonts w:ascii="Arial" w:eastAsiaTheme="minorHAnsi" w:hAnsi="Arial" w:cs="Arial"/>
          <w:b/>
          <w:bCs/>
          <w:color w:val="000000"/>
          <w:sz w:val="22"/>
          <w:szCs w:val="22"/>
          <w:lang w:val="en-US" w:eastAsia="en-US"/>
        </w:rPr>
        <w:t xml:space="preserve">COMPLAINTS PROCEDURE </w:t>
      </w:r>
    </w:p>
    <w:p w14:paraId="04ADFC6D" w14:textId="684B2B1A" w:rsidR="00BC0F76" w:rsidRPr="00781C7F" w:rsidRDefault="00BC0F76" w:rsidP="00BC0F76">
      <w:pPr>
        <w:autoSpaceDE w:val="0"/>
        <w:autoSpaceDN w:val="0"/>
        <w:adjustRightInd w:val="0"/>
        <w:spacing w:after="240" w:line="340" w:lineRule="atLeast"/>
        <w:rPr>
          <w:rFonts w:ascii="Arial" w:eastAsiaTheme="minorHAnsi" w:hAnsi="Arial" w:cs="Arial"/>
          <w:color w:val="000000"/>
          <w:sz w:val="22"/>
          <w:szCs w:val="22"/>
          <w:lang w:val="en-US" w:eastAsia="en-US"/>
        </w:rPr>
      </w:pPr>
      <w:r w:rsidRPr="00781C7F">
        <w:rPr>
          <w:rFonts w:ascii="Arial" w:eastAsiaTheme="minorHAnsi" w:hAnsi="Arial" w:cs="Arial"/>
          <w:color w:val="000000"/>
          <w:sz w:val="22"/>
          <w:szCs w:val="22"/>
          <w:lang w:val="en-US" w:eastAsia="en-US"/>
        </w:rPr>
        <w:t xml:space="preserve">A complaint is an expression of dissatisfaction, made either verbally or in writing, about the standard of service, actions or lack of action by </w:t>
      </w:r>
      <w:r w:rsidR="00781C7F">
        <w:rPr>
          <w:rFonts w:ascii="Arial" w:eastAsiaTheme="minorHAnsi" w:hAnsi="Arial" w:cs="Arial"/>
          <w:color w:val="000000"/>
          <w:sz w:val="22"/>
          <w:szCs w:val="22"/>
          <w:lang w:val="en-US" w:eastAsia="en-US"/>
        </w:rPr>
        <w:t>House to Home staff / Approved Sub Contractor</w:t>
      </w:r>
      <w:r w:rsidRPr="00781C7F">
        <w:rPr>
          <w:rFonts w:ascii="Arial" w:eastAsiaTheme="minorHAnsi" w:hAnsi="Arial" w:cs="Arial"/>
          <w:color w:val="000000"/>
          <w:sz w:val="22"/>
          <w:szCs w:val="22"/>
          <w:lang w:val="en-US" w:eastAsia="en-US"/>
        </w:rPr>
        <w:t xml:space="preserve"> affecting an individual customer or group of customers. </w:t>
      </w:r>
    </w:p>
    <w:p w14:paraId="28AE0F7C" w14:textId="77777777" w:rsidR="00BC0F76" w:rsidRPr="00781C7F" w:rsidRDefault="00BC0F76" w:rsidP="00BC0F76">
      <w:pPr>
        <w:autoSpaceDE w:val="0"/>
        <w:autoSpaceDN w:val="0"/>
        <w:adjustRightInd w:val="0"/>
        <w:spacing w:after="240" w:line="400" w:lineRule="atLeast"/>
        <w:rPr>
          <w:rFonts w:ascii="Arial" w:eastAsiaTheme="minorHAnsi" w:hAnsi="Arial" w:cs="Arial"/>
          <w:color w:val="000000"/>
          <w:sz w:val="22"/>
          <w:szCs w:val="22"/>
          <w:lang w:val="en-US" w:eastAsia="en-US"/>
        </w:rPr>
      </w:pPr>
      <w:r w:rsidRPr="00781C7F">
        <w:rPr>
          <w:rFonts w:ascii="Arial" w:eastAsiaTheme="minorHAnsi" w:hAnsi="Arial" w:cs="Arial"/>
          <w:b/>
          <w:bCs/>
          <w:color w:val="000000"/>
          <w:sz w:val="22"/>
          <w:szCs w:val="22"/>
          <w:lang w:val="en-US" w:eastAsia="en-US"/>
        </w:rPr>
        <w:t xml:space="preserve">PROCEDURE </w:t>
      </w:r>
    </w:p>
    <w:p w14:paraId="3894CC62" w14:textId="77777777" w:rsidR="00BC0F76" w:rsidRPr="00781C7F" w:rsidRDefault="00BC0F76" w:rsidP="00BC0F76">
      <w:pPr>
        <w:autoSpaceDE w:val="0"/>
        <w:autoSpaceDN w:val="0"/>
        <w:adjustRightInd w:val="0"/>
        <w:spacing w:after="240" w:line="400" w:lineRule="atLeast"/>
        <w:rPr>
          <w:rFonts w:ascii="Arial" w:eastAsiaTheme="minorHAnsi" w:hAnsi="Arial" w:cs="Arial"/>
          <w:color w:val="000000"/>
          <w:sz w:val="22"/>
          <w:szCs w:val="22"/>
          <w:lang w:val="en-US" w:eastAsia="en-US"/>
        </w:rPr>
      </w:pPr>
      <w:r w:rsidRPr="00781C7F">
        <w:rPr>
          <w:rFonts w:ascii="Arial" w:eastAsiaTheme="minorHAnsi" w:hAnsi="Arial" w:cs="Arial"/>
          <w:i/>
          <w:iCs/>
          <w:color w:val="000000"/>
          <w:sz w:val="22"/>
          <w:szCs w:val="22"/>
          <w:lang w:val="en-US" w:eastAsia="en-US"/>
        </w:rPr>
        <w:t xml:space="preserve">Responsibilities </w:t>
      </w:r>
    </w:p>
    <w:p w14:paraId="3F719841" w14:textId="26C17DAE" w:rsidR="00BC0F76" w:rsidRPr="00781C7F" w:rsidRDefault="00BC0F76" w:rsidP="00BC0F76">
      <w:pPr>
        <w:autoSpaceDE w:val="0"/>
        <w:autoSpaceDN w:val="0"/>
        <w:adjustRightInd w:val="0"/>
        <w:spacing w:after="240" w:line="340" w:lineRule="atLeast"/>
        <w:rPr>
          <w:rFonts w:ascii="Arial" w:eastAsiaTheme="minorHAnsi" w:hAnsi="Arial" w:cs="Arial"/>
          <w:color w:val="000000"/>
          <w:sz w:val="22"/>
          <w:szCs w:val="22"/>
          <w:lang w:val="en-US" w:eastAsia="en-US"/>
        </w:rPr>
      </w:pPr>
      <w:r w:rsidRPr="00781C7F">
        <w:rPr>
          <w:rFonts w:ascii="Arial" w:eastAsiaTheme="minorHAnsi" w:hAnsi="Arial" w:cs="Arial"/>
          <w:color w:val="000000"/>
          <w:sz w:val="22"/>
          <w:szCs w:val="22"/>
          <w:lang w:val="en-US" w:eastAsia="en-US"/>
        </w:rPr>
        <w:t xml:space="preserve">The Director is responsible for the coordination of the complaints policy and procedure, including the analysis of data. </w:t>
      </w:r>
    </w:p>
    <w:p w14:paraId="03EAC87D" w14:textId="7953277D" w:rsidR="00BC0F76" w:rsidRPr="00781C7F" w:rsidRDefault="00BC0F76" w:rsidP="00BC0F76">
      <w:pPr>
        <w:autoSpaceDE w:val="0"/>
        <w:autoSpaceDN w:val="0"/>
        <w:adjustRightInd w:val="0"/>
        <w:spacing w:after="240" w:line="340" w:lineRule="atLeast"/>
        <w:rPr>
          <w:rFonts w:ascii="Arial" w:eastAsiaTheme="minorHAnsi" w:hAnsi="Arial" w:cs="Arial"/>
          <w:color w:val="000000"/>
          <w:sz w:val="22"/>
          <w:szCs w:val="22"/>
          <w:lang w:val="en-US" w:eastAsia="en-US"/>
        </w:rPr>
      </w:pPr>
      <w:r w:rsidRPr="00781C7F">
        <w:rPr>
          <w:rFonts w:ascii="Arial" w:eastAsiaTheme="minorHAnsi" w:hAnsi="Arial" w:cs="Arial"/>
          <w:color w:val="000000"/>
          <w:sz w:val="22"/>
          <w:szCs w:val="22"/>
          <w:lang w:val="en-US" w:eastAsia="en-US"/>
        </w:rPr>
        <w:t xml:space="preserve">The </w:t>
      </w:r>
      <w:r w:rsidR="00781C7F">
        <w:rPr>
          <w:rFonts w:ascii="Arial" w:eastAsiaTheme="minorHAnsi" w:hAnsi="Arial" w:cs="Arial"/>
          <w:color w:val="000000"/>
          <w:sz w:val="22"/>
          <w:szCs w:val="22"/>
          <w:lang w:val="en-US" w:eastAsia="en-US"/>
        </w:rPr>
        <w:t>Director</w:t>
      </w:r>
      <w:r w:rsidRPr="00781C7F">
        <w:rPr>
          <w:rFonts w:ascii="Arial" w:eastAsiaTheme="minorHAnsi" w:hAnsi="Arial" w:cs="Arial"/>
          <w:color w:val="000000"/>
          <w:sz w:val="22"/>
          <w:szCs w:val="22"/>
          <w:lang w:val="en-US" w:eastAsia="en-US"/>
        </w:rPr>
        <w:t xml:space="preserve"> is responsible for overseeing the process of monitoring and reporting the progress of the complaint and any responses made. </w:t>
      </w:r>
    </w:p>
    <w:p w14:paraId="611A12D7" w14:textId="77777777" w:rsidR="00BC0F76" w:rsidRPr="00781C7F" w:rsidRDefault="00BC0F76" w:rsidP="00BC0F76">
      <w:pPr>
        <w:autoSpaceDE w:val="0"/>
        <w:autoSpaceDN w:val="0"/>
        <w:adjustRightInd w:val="0"/>
        <w:spacing w:after="240" w:line="340" w:lineRule="atLeast"/>
        <w:rPr>
          <w:rFonts w:ascii="Arial" w:eastAsiaTheme="minorHAnsi" w:hAnsi="Arial" w:cs="Arial"/>
          <w:color w:val="000000"/>
          <w:sz w:val="22"/>
          <w:szCs w:val="22"/>
          <w:lang w:val="en-US" w:eastAsia="en-US"/>
        </w:rPr>
      </w:pPr>
      <w:r w:rsidRPr="00781C7F">
        <w:rPr>
          <w:rFonts w:ascii="Arial" w:eastAsiaTheme="minorHAnsi" w:hAnsi="Arial" w:cs="Arial"/>
          <w:color w:val="000000"/>
          <w:sz w:val="22"/>
          <w:szCs w:val="22"/>
          <w:lang w:val="en-US" w:eastAsia="en-US"/>
        </w:rPr>
        <w:t xml:space="preserve">Managers and Directors are responsible for the investigation of complaints directly related to their areas of operation. </w:t>
      </w:r>
    </w:p>
    <w:p w14:paraId="40519B1F" w14:textId="77777777" w:rsidR="00BC0F76" w:rsidRPr="00781C7F" w:rsidRDefault="00BC0F76" w:rsidP="00BC0F76">
      <w:pPr>
        <w:autoSpaceDE w:val="0"/>
        <w:autoSpaceDN w:val="0"/>
        <w:adjustRightInd w:val="0"/>
        <w:spacing w:after="240" w:line="400" w:lineRule="atLeast"/>
        <w:rPr>
          <w:rFonts w:ascii="Arial" w:eastAsiaTheme="minorHAnsi" w:hAnsi="Arial" w:cs="Arial"/>
          <w:color w:val="000000"/>
          <w:sz w:val="22"/>
          <w:szCs w:val="22"/>
          <w:lang w:val="en-US" w:eastAsia="en-US"/>
        </w:rPr>
      </w:pPr>
      <w:r w:rsidRPr="00781C7F">
        <w:rPr>
          <w:rFonts w:ascii="Arial" w:eastAsiaTheme="minorHAnsi" w:hAnsi="Arial" w:cs="Arial"/>
          <w:i/>
          <w:iCs/>
          <w:color w:val="000000"/>
          <w:sz w:val="22"/>
          <w:szCs w:val="22"/>
          <w:lang w:val="en-US" w:eastAsia="en-US"/>
        </w:rPr>
        <w:t xml:space="preserve">The System </w:t>
      </w:r>
    </w:p>
    <w:p w14:paraId="15B8C603" w14:textId="46E2ECA2" w:rsidR="00BC0F76" w:rsidRPr="00781C7F" w:rsidRDefault="00BC0F76" w:rsidP="00BC0F76">
      <w:pPr>
        <w:autoSpaceDE w:val="0"/>
        <w:autoSpaceDN w:val="0"/>
        <w:adjustRightInd w:val="0"/>
        <w:spacing w:line="280" w:lineRule="atLeast"/>
        <w:rPr>
          <w:rFonts w:ascii="Arial" w:eastAsiaTheme="minorHAnsi" w:hAnsi="Arial" w:cs="Arial"/>
          <w:color w:val="000000"/>
          <w:sz w:val="22"/>
          <w:szCs w:val="22"/>
          <w:lang w:val="en-US" w:eastAsia="en-US"/>
        </w:rPr>
      </w:pPr>
      <w:r w:rsidRPr="00781C7F">
        <w:rPr>
          <w:rFonts w:ascii="Arial" w:eastAsiaTheme="minorHAnsi" w:hAnsi="Arial" w:cs="Arial"/>
          <w:color w:val="000000"/>
          <w:sz w:val="22"/>
          <w:szCs w:val="22"/>
          <w:lang w:val="en-US" w:eastAsia="en-US"/>
        </w:rPr>
        <w:t xml:space="preserve">  </w:t>
      </w:r>
    </w:p>
    <w:p w14:paraId="6C911B15" w14:textId="3CF63613" w:rsidR="00BC0F76" w:rsidRPr="00781C7F" w:rsidRDefault="00BC0F76" w:rsidP="00BC0F76">
      <w:pPr>
        <w:autoSpaceDE w:val="0"/>
        <w:autoSpaceDN w:val="0"/>
        <w:adjustRightInd w:val="0"/>
        <w:spacing w:after="240" w:line="340" w:lineRule="atLeast"/>
        <w:rPr>
          <w:rFonts w:ascii="Arial" w:eastAsiaTheme="minorHAnsi" w:hAnsi="Arial" w:cs="Arial"/>
          <w:color w:val="000000"/>
          <w:sz w:val="22"/>
          <w:szCs w:val="22"/>
          <w:lang w:val="en-US" w:eastAsia="en-US"/>
        </w:rPr>
      </w:pPr>
      <w:r w:rsidRPr="00781C7F">
        <w:rPr>
          <w:rFonts w:ascii="Arial" w:eastAsiaTheme="minorHAnsi" w:hAnsi="Arial" w:cs="Arial"/>
          <w:color w:val="000000"/>
          <w:sz w:val="22"/>
          <w:szCs w:val="22"/>
          <w:lang w:val="en-US" w:eastAsia="en-US"/>
        </w:rPr>
        <w:t>1st Tier</w:t>
      </w:r>
      <w:r w:rsidRPr="00781C7F">
        <w:rPr>
          <w:rFonts w:ascii="MS Gothic" w:eastAsia="MS Gothic" w:hAnsi="MS Gothic" w:cs="MS Gothic" w:hint="eastAsia"/>
          <w:color w:val="000000"/>
          <w:sz w:val="22"/>
          <w:szCs w:val="22"/>
          <w:lang w:val="en-US" w:eastAsia="en-US"/>
        </w:rPr>
        <w:t> </w:t>
      </w:r>
      <w:r w:rsidRPr="00781C7F">
        <w:rPr>
          <w:rFonts w:ascii="Arial" w:eastAsiaTheme="minorHAnsi" w:hAnsi="Arial" w:cs="Arial"/>
          <w:color w:val="000000"/>
          <w:sz w:val="22"/>
          <w:szCs w:val="22"/>
          <w:lang w:val="en-US" w:eastAsia="en-US"/>
        </w:rPr>
        <w:t xml:space="preserve">Front Line </w:t>
      </w:r>
      <w:r w:rsidR="00781C7F">
        <w:rPr>
          <w:rFonts w:ascii="Arial" w:eastAsiaTheme="minorHAnsi" w:hAnsi="Arial" w:cs="Arial"/>
          <w:color w:val="000000"/>
          <w:sz w:val="22"/>
          <w:szCs w:val="22"/>
          <w:lang w:val="en-US" w:eastAsia="en-US"/>
        </w:rPr>
        <w:t xml:space="preserve">General Enquire </w:t>
      </w:r>
      <w:r w:rsidRPr="00781C7F">
        <w:rPr>
          <w:rFonts w:ascii="Arial" w:eastAsiaTheme="minorHAnsi" w:hAnsi="Arial" w:cs="Arial"/>
          <w:color w:val="000000"/>
          <w:sz w:val="22"/>
          <w:szCs w:val="22"/>
          <w:lang w:val="en-US" w:eastAsia="en-US"/>
        </w:rPr>
        <w:t xml:space="preserve">Officer </w:t>
      </w:r>
    </w:p>
    <w:p w14:paraId="15C8E519" w14:textId="25637EA9" w:rsidR="00BC0F76" w:rsidRPr="00781C7F" w:rsidRDefault="00BC0F76" w:rsidP="00BC0F76">
      <w:pPr>
        <w:autoSpaceDE w:val="0"/>
        <w:autoSpaceDN w:val="0"/>
        <w:adjustRightInd w:val="0"/>
        <w:spacing w:line="280" w:lineRule="atLeast"/>
        <w:rPr>
          <w:rFonts w:ascii="Arial" w:eastAsiaTheme="minorHAnsi" w:hAnsi="Arial" w:cs="Arial"/>
          <w:color w:val="000000"/>
          <w:sz w:val="22"/>
          <w:szCs w:val="22"/>
          <w:lang w:val="en-US" w:eastAsia="en-US"/>
        </w:rPr>
      </w:pPr>
      <w:r w:rsidRPr="00781C7F">
        <w:rPr>
          <w:rFonts w:ascii="Arial" w:eastAsiaTheme="minorHAnsi" w:hAnsi="Arial" w:cs="Arial"/>
          <w:noProof/>
          <w:color w:val="000000"/>
          <w:sz w:val="22"/>
          <w:szCs w:val="22"/>
          <w:lang w:val="en-US" w:eastAsia="en-US"/>
        </w:rPr>
        <w:drawing>
          <wp:inline distT="0" distB="0" distL="0" distR="0" wp14:anchorId="2579DABA" wp14:editId="46FE8372">
            <wp:extent cx="74295" cy="351155"/>
            <wp:effectExtent l="0" t="0" r="190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 cy="351155"/>
                    </a:xfrm>
                    <a:prstGeom prst="rect">
                      <a:avLst/>
                    </a:prstGeom>
                    <a:noFill/>
                    <a:ln>
                      <a:noFill/>
                    </a:ln>
                  </pic:spPr>
                </pic:pic>
              </a:graphicData>
            </a:graphic>
          </wp:inline>
        </w:drawing>
      </w:r>
      <w:r w:rsidRPr="00781C7F">
        <w:rPr>
          <w:rFonts w:ascii="Arial" w:eastAsiaTheme="minorHAnsi" w:hAnsi="Arial" w:cs="Arial"/>
          <w:color w:val="000000"/>
          <w:sz w:val="22"/>
          <w:szCs w:val="22"/>
          <w:lang w:val="en-US" w:eastAsia="en-US"/>
        </w:rPr>
        <w:t xml:space="preserve">   </w:t>
      </w:r>
    </w:p>
    <w:p w14:paraId="2B890BF2" w14:textId="7169F457" w:rsidR="00BC0F76" w:rsidRPr="00781C7F" w:rsidRDefault="00BC0F76" w:rsidP="00BC0F76">
      <w:pPr>
        <w:autoSpaceDE w:val="0"/>
        <w:autoSpaceDN w:val="0"/>
        <w:adjustRightInd w:val="0"/>
        <w:spacing w:after="240" w:line="340" w:lineRule="atLeast"/>
        <w:rPr>
          <w:rFonts w:ascii="Arial" w:eastAsiaTheme="minorHAnsi" w:hAnsi="Arial" w:cs="Arial"/>
          <w:color w:val="000000"/>
          <w:sz w:val="22"/>
          <w:szCs w:val="22"/>
          <w:lang w:val="en-US" w:eastAsia="en-US"/>
        </w:rPr>
      </w:pPr>
      <w:r w:rsidRPr="00781C7F">
        <w:rPr>
          <w:rFonts w:ascii="Arial" w:eastAsiaTheme="minorHAnsi" w:hAnsi="Arial" w:cs="Arial"/>
          <w:color w:val="000000"/>
          <w:sz w:val="22"/>
          <w:szCs w:val="22"/>
          <w:lang w:val="en-US" w:eastAsia="en-US"/>
        </w:rPr>
        <w:t xml:space="preserve">2nd Tier </w:t>
      </w:r>
      <w:r w:rsidR="00781C7F" w:rsidRPr="00781C7F">
        <w:rPr>
          <w:rFonts w:ascii="Arial" w:eastAsiaTheme="minorHAnsi" w:hAnsi="Arial" w:cs="Arial"/>
          <w:bCs/>
          <w:color w:val="000000"/>
          <w:sz w:val="22"/>
          <w:szCs w:val="22"/>
          <w:lang w:val="en-US" w:eastAsia="en-US"/>
        </w:rPr>
        <w:t>Office Manager</w:t>
      </w:r>
      <w:r w:rsidRPr="00781C7F">
        <w:rPr>
          <w:rFonts w:ascii="Arial" w:eastAsiaTheme="minorHAnsi" w:hAnsi="Arial" w:cs="Arial"/>
          <w:b/>
          <w:bCs/>
          <w:color w:val="000000"/>
          <w:sz w:val="22"/>
          <w:szCs w:val="22"/>
          <w:lang w:val="en-US" w:eastAsia="en-US"/>
        </w:rPr>
        <w:t xml:space="preserve"> </w:t>
      </w:r>
    </w:p>
    <w:p w14:paraId="5461884E" w14:textId="74FEE465" w:rsidR="00BC0F76" w:rsidRPr="00781C7F" w:rsidRDefault="00BC0F76" w:rsidP="00BC0F76">
      <w:pPr>
        <w:autoSpaceDE w:val="0"/>
        <w:autoSpaceDN w:val="0"/>
        <w:adjustRightInd w:val="0"/>
        <w:spacing w:line="280" w:lineRule="atLeast"/>
        <w:rPr>
          <w:rFonts w:ascii="Arial" w:eastAsiaTheme="minorHAnsi" w:hAnsi="Arial" w:cs="Arial"/>
          <w:color w:val="000000"/>
          <w:sz w:val="22"/>
          <w:szCs w:val="22"/>
          <w:lang w:val="en-US" w:eastAsia="en-US"/>
        </w:rPr>
      </w:pPr>
      <w:r w:rsidRPr="00781C7F">
        <w:rPr>
          <w:rFonts w:ascii="Arial" w:eastAsiaTheme="minorHAnsi" w:hAnsi="Arial" w:cs="Arial"/>
          <w:noProof/>
          <w:color w:val="000000"/>
          <w:sz w:val="22"/>
          <w:szCs w:val="22"/>
          <w:lang w:val="en-US" w:eastAsia="en-US"/>
        </w:rPr>
        <w:drawing>
          <wp:inline distT="0" distB="0" distL="0" distR="0" wp14:anchorId="577FADA5" wp14:editId="3C3A530D">
            <wp:extent cx="74295" cy="24447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 cy="244475"/>
                    </a:xfrm>
                    <a:prstGeom prst="rect">
                      <a:avLst/>
                    </a:prstGeom>
                    <a:noFill/>
                    <a:ln>
                      <a:noFill/>
                    </a:ln>
                  </pic:spPr>
                </pic:pic>
              </a:graphicData>
            </a:graphic>
          </wp:inline>
        </w:drawing>
      </w:r>
      <w:r w:rsidRPr="00781C7F">
        <w:rPr>
          <w:rFonts w:ascii="Arial" w:eastAsiaTheme="minorHAnsi" w:hAnsi="Arial" w:cs="Arial"/>
          <w:color w:val="000000"/>
          <w:sz w:val="22"/>
          <w:szCs w:val="22"/>
          <w:lang w:val="en-US" w:eastAsia="en-US"/>
        </w:rPr>
        <w:t xml:space="preserve"> </w:t>
      </w:r>
    </w:p>
    <w:p w14:paraId="3CB6FF37" w14:textId="4C7C19B2" w:rsidR="00BC0F76" w:rsidRPr="00781C7F" w:rsidRDefault="00BC0F76" w:rsidP="00BC0F76">
      <w:pPr>
        <w:autoSpaceDE w:val="0"/>
        <w:autoSpaceDN w:val="0"/>
        <w:adjustRightInd w:val="0"/>
        <w:spacing w:after="240" w:line="340" w:lineRule="atLeast"/>
        <w:rPr>
          <w:rFonts w:ascii="Arial" w:eastAsiaTheme="minorHAnsi" w:hAnsi="Arial" w:cs="Arial"/>
          <w:color w:val="000000"/>
          <w:sz w:val="22"/>
          <w:szCs w:val="22"/>
          <w:lang w:val="en-US" w:eastAsia="en-US"/>
        </w:rPr>
      </w:pPr>
      <w:r w:rsidRPr="00781C7F">
        <w:rPr>
          <w:rFonts w:ascii="Arial" w:eastAsiaTheme="minorHAnsi" w:hAnsi="Arial" w:cs="Arial"/>
          <w:color w:val="000000"/>
          <w:sz w:val="22"/>
          <w:szCs w:val="22"/>
          <w:lang w:val="en-US" w:eastAsia="en-US"/>
        </w:rPr>
        <w:t xml:space="preserve">3rd Tier </w:t>
      </w:r>
      <w:r w:rsidR="00781C7F" w:rsidRPr="00781C7F">
        <w:rPr>
          <w:rFonts w:ascii="Arial" w:eastAsiaTheme="minorHAnsi" w:hAnsi="Arial" w:cs="Arial"/>
          <w:color w:val="000000"/>
          <w:sz w:val="22"/>
          <w:szCs w:val="22"/>
          <w:lang w:val="en-US" w:eastAsia="en-US"/>
        </w:rPr>
        <w:t>Director</w:t>
      </w:r>
    </w:p>
    <w:p w14:paraId="5369A384" w14:textId="718CF013" w:rsidR="00BC0F76" w:rsidRPr="00781C7F" w:rsidRDefault="00BC0F76" w:rsidP="00BC0F76">
      <w:pPr>
        <w:autoSpaceDE w:val="0"/>
        <w:autoSpaceDN w:val="0"/>
        <w:adjustRightInd w:val="0"/>
        <w:spacing w:line="280" w:lineRule="atLeast"/>
        <w:rPr>
          <w:rFonts w:ascii="Arial" w:eastAsiaTheme="minorHAnsi" w:hAnsi="Arial" w:cs="Arial"/>
          <w:color w:val="000000"/>
          <w:sz w:val="22"/>
          <w:szCs w:val="22"/>
          <w:lang w:val="en-US" w:eastAsia="en-US"/>
        </w:rPr>
      </w:pPr>
      <w:r w:rsidRPr="00781C7F">
        <w:rPr>
          <w:rFonts w:ascii="Arial" w:eastAsiaTheme="minorHAnsi" w:hAnsi="Arial" w:cs="Arial"/>
          <w:noProof/>
          <w:color w:val="000000"/>
          <w:sz w:val="22"/>
          <w:szCs w:val="22"/>
          <w:lang w:val="en-US" w:eastAsia="en-US"/>
        </w:rPr>
        <w:drawing>
          <wp:inline distT="0" distB="0" distL="0" distR="0" wp14:anchorId="170DAA23" wp14:editId="0BCBC009">
            <wp:extent cx="74295" cy="351155"/>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 cy="351155"/>
                    </a:xfrm>
                    <a:prstGeom prst="rect">
                      <a:avLst/>
                    </a:prstGeom>
                    <a:noFill/>
                    <a:ln>
                      <a:noFill/>
                    </a:ln>
                  </pic:spPr>
                </pic:pic>
              </a:graphicData>
            </a:graphic>
          </wp:inline>
        </w:drawing>
      </w:r>
      <w:r w:rsidRPr="00781C7F">
        <w:rPr>
          <w:rFonts w:ascii="Arial" w:eastAsiaTheme="minorHAnsi" w:hAnsi="Arial" w:cs="Arial"/>
          <w:color w:val="000000"/>
          <w:sz w:val="22"/>
          <w:szCs w:val="22"/>
          <w:lang w:val="en-US" w:eastAsia="en-US"/>
        </w:rPr>
        <w:t xml:space="preserve"> </w:t>
      </w:r>
    </w:p>
    <w:p w14:paraId="16B2E42F" w14:textId="4EC2CECC" w:rsidR="00BC0F76" w:rsidRPr="00781C7F" w:rsidRDefault="00BC0F76" w:rsidP="00BC0F76">
      <w:pPr>
        <w:autoSpaceDE w:val="0"/>
        <w:autoSpaceDN w:val="0"/>
        <w:adjustRightInd w:val="0"/>
        <w:spacing w:after="240" w:line="340" w:lineRule="atLeast"/>
        <w:rPr>
          <w:rFonts w:ascii="Arial" w:eastAsiaTheme="minorHAnsi" w:hAnsi="Arial" w:cs="Arial"/>
          <w:color w:val="000000"/>
          <w:sz w:val="22"/>
          <w:szCs w:val="22"/>
          <w:lang w:val="en-US" w:eastAsia="en-US"/>
        </w:rPr>
      </w:pPr>
      <w:r w:rsidRPr="00781C7F">
        <w:rPr>
          <w:rFonts w:ascii="Arial" w:eastAsiaTheme="minorHAnsi" w:hAnsi="Arial" w:cs="Arial"/>
          <w:color w:val="000000"/>
          <w:sz w:val="22"/>
          <w:szCs w:val="22"/>
          <w:lang w:val="en-US" w:eastAsia="en-US"/>
        </w:rPr>
        <w:t xml:space="preserve">4th Tier Independent Review Body </w:t>
      </w:r>
      <w:r w:rsidRPr="00781C7F">
        <w:rPr>
          <w:rFonts w:ascii="Arial" w:eastAsiaTheme="minorHAnsi" w:hAnsi="Arial" w:cs="Arial"/>
          <w:b/>
          <w:bCs/>
          <w:color w:val="000000"/>
          <w:sz w:val="22"/>
          <w:szCs w:val="22"/>
          <w:lang w:val="en-US" w:eastAsia="en-US"/>
        </w:rPr>
        <w:t>*</w:t>
      </w:r>
    </w:p>
    <w:p w14:paraId="67E8A1C2" w14:textId="06543C27" w:rsidR="00BC0F76" w:rsidRPr="00781C7F" w:rsidRDefault="00BC0F76" w:rsidP="00BC0F76">
      <w:pPr>
        <w:autoSpaceDE w:val="0"/>
        <w:autoSpaceDN w:val="0"/>
        <w:adjustRightInd w:val="0"/>
        <w:spacing w:after="240" w:line="400" w:lineRule="atLeast"/>
        <w:rPr>
          <w:rFonts w:ascii="Arial" w:eastAsiaTheme="minorHAnsi" w:hAnsi="Arial" w:cs="Arial"/>
          <w:color w:val="000000"/>
          <w:sz w:val="22"/>
          <w:szCs w:val="22"/>
          <w:lang w:val="en-US" w:eastAsia="en-US"/>
        </w:rPr>
      </w:pPr>
      <w:r w:rsidRPr="00781C7F">
        <w:rPr>
          <w:rFonts w:ascii="Arial" w:eastAsiaTheme="minorHAnsi" w:hAnsi="Arial" w:cs="Arial"/>
          <w:b/>
          <w:bCs/>
          <w:color w:val="000000"/>
          <w:sz w:val="22"/>
          <w:szCs w:val="22"/>
          <w:lang w:val="en-US" w:eastAsia="en-US"/>
        </w:rPr>
        <w:t xml:space="preserve">* </w:t>
      </w:r>
      <w:r w:rsidR="00781C7F" w:rsidRPr="00781C7F">
        <w:rPr>
          <w:rFonts w:ascii="Arial" w:eastAsiaTheme="minorHAnsi" w:hAnsi="Arial" w:cs="Arial"/>
          <w:color w:val="000000"/>
          <w:sz w:val="22"/>
          <w:szCs w:val="22"/>
          <w:lang w:val="en-US" w:eastAsia="en-US"/>
        </w:rPr>
        <w:t>C</w:t>
      </w:r>
      <w:r w:rsidRPr="00781C7F">
        <w:rPr>
          <w:rFonts w:ascii="Arial" w:eastAsiaTheme="minorHAnsi" w:hAnsi="Arial" w:cs="Arial"/>
          <w:color w:val="000000"/>
          <w:sz w:val="22"/>
          <w:szCs w:val="22"/>
          <w:lang w:val="en-US" w:eastAsia="en-US"/>
        </w:rPr>
        <w:t xml:space="preserve">ould include the Ombudsman, a judicial review </w:t>
      </w:r>
      <w:proofErr w:type="spellStart"/>
      <w:r w:rsidRPr="00781C7F">
        <w:rPr>
          <w:rFonts w:ascii="Arial" w:eastAsiaTheme="minorHAnsi" w:hAnsi="Arial" w:cs="Arial"/>
          <w:color w:val="000000"/>
          <w:sz w:val="22"/>
          <w:szCs w:val="22"/>
          <w:lang w:val="en-US" w:eastAsia="en-US"/>
        </w:rPr>
        <w:t>etc</w:t>
      </w:r>
      <w:proofErr w:type="spellEnd"/>
      <w:r w:rsidRPr="00781C7F">
        <w:rPr>
          <w:rFonts w:ascii="Arial" w:eastAsiaTheme="minorHAnsi" w:hAnsi="Arial" w:cs="Arial"/>
          <w:color w:val="000000"/>
          <w:sz w:val="22"/>
          <w:szCs w:val="22"/>
          <w:lang w:val="en-US" w:eastAsia="en-US"/>
        </w:rPr>
        <w:t xml:space="preserve"> </w:t>
      </w:r>
    </w:p>
    <w:p w14:paraId="164CFB6E" w14:textId="77777777" w:rsidR="00AC2D4B" w:rsidRPr="00781C7F" w:rsidRDefault="00AC2D4B" w:rsidP="00B424C9">
      <w:pPr>
        <w:rPr>
          <w:rFonts w:ascii="Arial" w:hAnsi="Arial" w:cs="Arial"/>
          <w:sz w:val="22"/>
          <w:szCs w:val="22"/>
          <w:highlight w:val="yellow"/>
        </w:rPr>
      </w:pPr>
    </w:p>
    <w:p w14:paraId="3D114BFD" w14:textId="77777777" w:rsidR="00BC0F76" w:rsidRPr="00781C7F" w:rsidRDefault="00BC0F76" w:rsidP="00BC0F76">
      <w:pPr>
        <w:autoSpaceDE w:val="0"/>
        <w:autoSpaceDN w:val="0"/>
        <w:adjustRightInd w:val="0"/>
        <w:spacing w:after="240" w:line="400" w:lineRule="atLeast"/>
        <w:rPr>
          <w:rFonts w:ascii="Arial" w:eastAsiaTheme="minorHAnsi" w:hAnsi="Arial" w:cs="Arial"/>
          <w:color w:val="000000"/>
          <w:sz w:val="22"/>
          <w:szCs w:val="22"/>
          <w:lang w:val="en-US" w:eastAsia="en-US"/>
        </w:rPr>
      </w:pPr>
      <w:r w:rsidRPr="00781C7F">
        <w:rPr>
          <w:rFonts w:ascii="Arial" w:eastAsiaTheme="minorHAnsi" w:hAnsi="Arial" w:cs="Arial"/>
          <w:i/>
          <w:iCs/>
          <w:color w:val="000000"/>
          <w:sz w:val="22"/>
          <w:szCs w:val="22"/>
          <w:lang w:val="en-US" w:eastAsia="en-US"/>
        </w:rPr>
        <w:lastRenderedPageBreak/>
        <w:t xml:space="preserve">Process for complaint handling </w:t>
      </w:r>
    </w:p>
    <w:p w14:paraId="5B9CF902" w14:textId="2F3FB9EB" w:rsidR="00BC0F76" w:rsidRPr="00781C7F" w:rsidRDefault="00BC0F76" w:rsidP="00BC0F76">
      <w:pPr>
        <w:autoSpaceDE w:val="0"/>
        <w:autoSpaceDN w:val="0"/>
        <w:adjustRightInd w:val="0"/>
        <w:spacing w:after="240" w:line="340" w:lineRule="atLeast"/>
        <w:rPr>
          <w:rFonts w:ascii="Arial" w:eastAsiaTheme="minorHAnsi" w:hAnsi="Arial" w:cs="Arial"/>
          <w:color w:val="000000"/>
          <w:sz w:val="22"/>
          <w:szCs w:val="22"/>
          <w:lang w:val="en-US" w:eastAsia="en-US"/>
        </w:rPr>
      </w:pPr>
      <w:r w:rsidRPr="00781C7F">
        <w:rPr>
          <w:rFonts w:ascii="Arial" w:eastAsiaTheme="minorHAnsi" w:hAnsi="Arial" w:cs="Arial"/>
          <w:color w:val="000000"/>
          <w:sz w:val="22"/>
          <w:szCs w:val="22"/>
          <w:lang w:val="en-US" w:eastAsia="en-US"/>
        </w:rPr>
        <w:t xml:space="preserve">Complaints </w:t>
      </w:r>
      <w:r w:rsidR="00781C7F">
        <w:rPr>
          <w:rFonts w:ascii="Arial" w:eastAsiaTheme="minorHAnsi" w:hAnsi="Arial" w:cs="Arial"/>
          <w:color w:val="000000"/>
          <w:sz w:val="22"/>
          <w:szCs w:val="22"/>
          <w:lang w:val="en-US" w:eastAsia="en-US"/>
        </w:rPr>
        <w:t xml:space="preserve">should preferably be in writing </w:t>
      </w:r>
      <w:r w:rsidRPr="00781C7F">
        <w:rPr>
          <w:rFonts w:ascii="Arial" w:eastAsiaTheme="minorHAnsi" w:hAnsi="Arial" w:cs="Arial"/>
          <w:color w:val="000000"/>
          <w:sz w:val="22"/>
          <w:szCs w:val="22"/>
          <w:lang w:val="en-US" w:eastAsia="en-US"/>
        </w:rPr>
        <w:t xml:space="preserve">addressed to the </w:t>
      </w:r>
      <w:r w:rsidR="00781C7F">
        <w:rPr>
          <w:rFonts w:ascii="Arial" w:eastAsiaTheme="minorHAnsi" w:hAnsi="Arial" w:cs="Arial"/>
          <w:color w:val="000000"/>
          <w:sz w:val="22"/>
          <w:szCs w:val="22"/>
          <w:lang w:val="en-US" w:eastAsia="en-US"/>
        </w:rPr>
        <w:t xml:space="preserve">Director, </w:t>
      </w:r>
      <w:r w:rsidRPr="00781C7F">
        <w:rPr>
          <w:rFonts w:ascii="Arial" w:eastAsiaTheme="minorHAnsi" w:hAnsi="Arial" w:cs="Arial"/>
          <w:color w:val="000000"/>
          <w:sz w:val="22"/>
          <w:szCs w:val="22"/>
          <w:lang w:val="en-US" w:eastAsia="en-US"/>
        </w:rPr>
        <w:t xml:space="preserve">complete with address. </w:t>
      </w:r>
    </w:p>
    <w:p w14:paraId="3009A23C" w14:textId="77777777" w:rsidR="00BC0F76" w:rsidRPr="00781C7F" w:rsidRDefault="00BC0F76" w:rsidP="00BC0F76">
      <w:pPr>
        <w:autoSpaceDE w:val="0"/>
        <w:autoSpaceDN w:val="0"/>
        <w:adjustRightInd w:val="0"/>
        <w:spacing w:after="240" w:line="340" w:lineRule="atLeast"/>
        <w:rPr>
          <w:rFonts w:ascii="Arial" w:eastAsiaTheme="minorHAnsi" w:hAnsi="Arial" w:cs="Arial"/>
          <w:color w:val="000000"/>
          <w:sz w:val="22"/>
          <w:szCs w:val="22"/>
          <w:lang w:val="en-US" w:eastAsia="en-US"/>
        </w:rPr>
      </w:pPr>
      <w:r w:rsidRPr="00781C7F">
        <w:rPr>
          <w:rFonts w:ascii="Arial" w:eastAsiaTheme="minorHAnsi" w:hAnsi="Arial" w:cs="Arial"/>
          <w:color w:val="000000"/>
          <w:sz w:val="22"/>
          <w:szCs w:val="22"/>
          <w:lang w:val="en-US" w:eastAsia="en-US"/>
        </w:rPr>
        <w:t xml:space="preserve">Telephone and verbal complaints will be entered into the complaints system, but wherever possible, should be confirmed in writing. </w:t>
      </w:r>
    </w:p>
    <w:p w14:paraId="7CA1AFD6" w14:textId="77777777" w:rsidR="00BC0F76" w:rsidRPr="00781C7F" w:rsidRDefault="00BC0F76" w:rsidP="00BC0F76">
      <w:pPr>
        <w:autoSpaceDE w:val="0"/>
        <w:autoSpaceDN w:val="0"/>
        <w:adjustRightInd w:val="0"/>
        <w:spacing w:after="240" w:line="340" w:lineRule="atLeast"/>
        <w:rPr>
          <w:rFonts w:ascii="Arial" w:eastAsiaTheme="minorHAnsi" w:hAnsi="Arial" w:cs="Arial"/>
          <w:color w:val="000000"/>
          <w:sz w:val="22"/>
          <w:szCs w:val="22"/>
          <w:lang w:val="en-US" w:eastAsia="en-US"/>
        </w:rPr>
      </w:pPr>
      <w:r w:rsidRPr="00781C7F">
        <w:rPr>
          <w:rFonts w:ascii="Arial" w:eastAsiaTheme="minorHAnsi" w:hAnsi="Arial" w:cs="Arial"/>
          <w:color w:val="000000"/>
          <w:sz w:val="22"/>
          <w:szCs w:val="22"/>
          <w:lang w:val="en-US" w:eastAsia="en-US"/>
        </w:rPr>
        <w:t xml:space="preserve">Anonymous complaints should also be recorded and </w:t>
      </w:r>
      <w:proofErr w:type="gramStart"/>
      <w:r w:rsidRPr="00781C7F">
        <w:rPr>
          <w:rFonts w:ascii="Arial" w:eastAsiaTheme="minorHAnsi" w:hAnsi="Arial" w:cs="Arial"/>
          <w:color w:val="000000"/>
          <w:sz w:val="22"/>
          <w:szCs w:val="22"/>
          <w:lang w:val="en-US" w:eastAsia="en-US"/>
        </w:rPr>
        <w:t>assessed</w:t>
      </w:r>
      <w:proofErr w:type="gramEnd"/>
      <w:r w:rsidRPr="00781C7F">
        <w:rPr>
          <w:rFonts w:ascii="Arial" w:eastAsiaTheme="minorHAnsi" w:hAnsi="Arial" w:cs="Arial"/>
          <w:color w:val="000000"/>
          <w:sz w:val="22"/>
          <w:szCs w:val="22"/>
          <w:lang w:val="en-US" w:eastAsia="en-US"/>
        </w:rPr>
        <w:t xml:space="preserve"> and action taken where necessary. </w:t>
      </w:r>
    </w:p>
    <w:p w14:paraId="61E38EFD" w14:textId="77777777" w:rsidR="00BC0F76" w:rsidRPr="00781C7F" w:rsidRDefault="00BC0F76" w:rsidP="00BC0F76">
      <w:pPr>
        <w:autoSpaceDE w:val="0"/>
        <w:autoSpaceDN w:val="0"/>
        <w:adjustRightInd w:val="0"/>
        <w:spacing w:after="240" w:line="340" w:lineRule="atLeast"/>
        <w:rPr>
          <w:rFonts w:ascii="Arial" w:eastAsiaTheme="minorHAnsi" w:hAnsi="Arial" w:cs="Arial"/>
          <w:color w:val="000000"/>
          <w:sz w:val="22"/>
          <w:szCs w:val="22"/>
          <w:lang w:val="en-US" w:eastAsia="en-US"/>
        </w:rPr>
      </w:pPr>
      <w:r w:rsidRPr="00781C7F">
        <w:rPr>
          <w:rFonts w:ascii="Arial" w:eastAsiaTheme="minorHAnsi" w:hAnsi="Arial" w:cs="Arial"/>
          <w:color w:val="000000"/>
          <w:sz w:val="22"/>
          <w:szCs w:val="22"/>
          <w:lang w:val="en-US" w:eastAsia="en-US"/>
        </w:rPr>
        <w:t xml:space="preserve">In order to deal with complaints effectively and efficiently in order to resolve the problem, they will be dealt with in the following manner: </w:t>
      </w:r>
    </w:p>
    <w:p w14:paraId="71F16FA0" w14:textId="77777777" w:rsidR="00BC0F76" w:rsidRPr="00781C7F" w:rsidRDefault="00BC0F76" w:rsidP="00781C7F">
      <w:pPr>
        <w:pStyle w:val="ListParagraph"/>
        <w:numPr>
          <w:ilvl w:val="0"/>
          <w:numId w:val="17"/>
        </w:numPr>
        <w:tabs>
          <w:tab w:val="left" w:pos="220"/>
          <w:tab w:val="left" w:pos="720"/>
        </w:tabs>
        <w:autoSpaceDE w:val="0"/>
        <w:autoSpaceDN w:val="0"/>
        <w:adjustRightInd w:val="0"/>
        <w:spacing w:after="293" w:line="340" w:lineRule="atLeast"/>
        <w:rPr>
          <w:rFonts w:ascii="Arial" w:eastAsiaTheme="minorHAnsi" w:hAnsi="Arial" w:cs="Arial"/>
          <w:color w:val="000000"/>
          <w:sz w:val="22"/>
          <w:szCs w:val="22"/>
          <w:lang w:val="en-US" w:eastAsia="en-US"/>
        </w:rPr>
      </w:pPr>
      <w:r w:rsidRPr="00781C7F">
        <w:rPr>
          <w:rFonts w:ascii="Arial" w:eastAsiaTheme="minorHAnsi" w:hAnsi="Arial" w:cs="Arial"/>
          <w:color w:val="000000"/>
          <w:sz w:val="22"/>
          <w:szCs w:val="22"/>
          <w:lang w:val="en-US" w:eastAsia="en-US"/>
        </w:rPr>
        <w:t xml:space="preserve">Front line staff (1st Tier) will handle straightforward, minor complaints. Where these minor complaints cannot be dealt with immediately, they will be acknowledged in writing within 5 working days. The letter will detail what action will be taken, who the responsible officer will be and a contact number, and the anticipated time for a response where this is known. </w:t>
      </w:r>
      <w:r w:rsidRPr="00781C7F">
        <w:rPr>
          <w:rFonts w:ascii="MS Gothic" w:eastAsia="MS Gothic" w:hAnsi="MS Gothic" w:cs="MS Gothic" w:hint="eastAsia"/>
          <w:color w:val="000000"/>
          <w:sz w:val="22"/>
          <w:szCs w:val="22"/>
          <w:lang w:val="en-US" w:eastAsia="en-US"/>
        </w:rPr>
        <w:t> </w:t>
      </w:r>
    </w:p>
    <w:p w14:paraId="565446A8" w14:textId="1F097D55" w:rsidR="00BC0F76" w:rsidRPr="00781C7F" w:rsidRDefault="00BC0F76" w:rsidP="00781C7F">
      <w:pPr>
        <w:pStyle w:val="ListParagraph"/>
        <w:numPr>
          <w:ilvl w:val="0"/>
          <w:numId w:val="17"/>
        </w:numPr>
        <w:tabs>
          <w:tab w:val="left" w:pos="220"/>
          <w:tab w:val="left" w:pos="720"/>
        </w:tabs>
        <w:autoSpaceDE w:val="0"/>
        <w:autoSpaceDN w:val="0"/>
        <w:adjustRightInd w:val="0"/>
        <w:spacing w:after="293" w:line="340" w:lineRule="atLeast"/>
        <w:rPr>
          <w:rFonts w:ascii="Arial" w:eastAsiaTheme="minorHAnsi" w:hAnsi="Arial" w:cs="Arial"/>
          <w:b/>
          <w:bCs/>
          <w:color w:val="000000"/>
          <w:sz w:val="22"/>
          <w:szCs w:val="22"/>
          <w:lang w:val="en-US" w:eastAsia="en-US"/>
        </w:rPr>
      </w:pPr>
      <w:r w:rsidRPr="00781C7F">
        <w:rPr>
          <w:rFonts w:ascii="Arial" w:eastAsiaTheme="minorHAnsi" w:hAnsi="Arial" w:cs="Arial"/>
          <w:bCs/>
          <w:color w:val="000000"/>
          <w:sz w:val="22"/>
          <w:szCs w:val="22"/>
          <w:lang w:val="en-US" w:eastAsia="en-US"/>
        </w:rPr>
        <w:t>Complaints which cannot be handled by front line staff sh</w:t>
      </w:r>
      <w:r w:rsidR="00781C7F" w:rsidRPr="00781C7F">
        <w:rPr>
          <w:rFonts w:ascii="Arial" w:eastAsiaTheme="minorHAnsi" w:hAnsi="Arial" w:cs="Arial"/>
          <w:bCs/>
          <w:color w:val="000000"/>
          <w:sz w:val="22"/>
          <w:szCs w:val="22"/>
          <w:lang w:val="en-US" w:eastAsia="en-US"/>
        </w:rPr>
        <w:t xml:space="preserve">ould be referred to the officer </w:t>
      </w:r>
      <w:r w:rsidRPr="00781C7F">
        <w:rPr>
          <w:rFonts w:ascii="Arial" w:eastAsiaTheme="minorHAnsi" w:hAnsi="Arial" w:cs="Arial"/>
          <w:bCs/>
          <w:color w:val="000000"/>
          <w:sz w:val="22"/>
          <w:szCs w:val="22"/>
          <w:lang w:val="en-US" w:eastAsia="en-US"/>
        </w:rPr>
        <w:t xml:space="preserve">responsible for resolution </w:t>
      </w:r>
      <w:proofErr w:type="spellStart"/>
      <w:r w:rsidRPr="00781C7F">
        <w:rPr>
          <w:rFonts w:ascii="Arial" w:eastAsiaTheme="minorHAnsi" w:hAnsi="Arial" w:cs="Arial"/>
          <w:bCs/>
          <w:color w:val="000000"/>
          <w:sz w:val="22"/>
          <w:szCs w:val="22"/>
          <w:lang w:val="en-US" w:eastAsia="en-US"/>
        </w:rPr>
        <w:t>ie</w:t>
      </w:r>
      <w:proofErr w:type="spellEnd"/>
      <w:r w:rsidRPr="00781C7F">
        <w:rPr>
          <w:rFonts w:ascii="Arial" w:eastAsiaTheme="minorHAnsi" w:hAnsi="Arial" w:cs="Arial"/>
          <w:bCs/>
          <w:color w:val="000000"/>
          <w:sz w:val="22"/>
          <w:szCs w:val="22"/>
          <w:lang w:val="en-US" w:eastAsia="en-US"/>
        </w:rPr>
        <w:t xml:space="preserve"> the Actioning Officer (1st Tier), in conjunction with other supervisory staff in that work area, if required. It is expected that the Actioning Officer will acknowledge the complaint and will liaise with the complainant, in order to keep him/her informed of the progress of the action being taken.</w:t>
      </w:r>
      <w:r w:rsidRPr="00781C7F">
        <w:rPr>
          <w:rFonts w:ascii="Arial" w:eastAsiaTheme="minorHAnsi" w:hAnsi="Arial" w:cs="Arial"/>
          <w:b/>
          <w:bCs/>
          <w:color w:val="000000"/>
          <w:sz w:val="22"/>
          <w:szCs w:val="22"/>
          <w:lang w:val="en-US" w:eastAsia="en-US"/>
        </w:rPr>
        <w:t xml:space="preserve"> </w:t>
      </w:r>
      <w:r w:rsidRPr="00781C7F">
        <w:rPr>
          <w:rFonts w:ascii="MS Gothic" w:eastAsia="MS Gothic" w:hAnsi="MS Gothic" w:cs="MS Gothic" w:hint="eastAsia"/>
          <w:b/>
          <w:bCs/>
          <w:color w:val="000000"/>
          <w:sz w:val="22"/>
          <w:szCs w:val="22"/>
          <w:lang w:val="en-US" w:eastAsia="en-US"/>
        </w:rPr>
        <w:t> </w:t>
      </w:r>
    </w:p>
    <w:p w14:paraId="457D5020" w14:textId="2DFACF92" w:rsidR="00BC0F76" w:rsidRPr="00781C7F" w:rsidRDefault="00BC0F76" w:rsidP="00781C7F">
      <w:pPr>
        <w:pStyle w:val="ListParagraph"/>
        <w:numPr>
          <w:ilvl w:val="0"/>
          <w:numId w:val="17"/>
        </w:numPr>
        <w:tabs>
          <w:tab w:val="left" w:pos="220"/>
          <w:tab w:val="left" w:pos="720"/>
        </w:tabs>
        <w:autoSpaceDE w:val="0"/>
        <w:autoSpaceDN w:val="0"/>
        <w:adjustRightInd w:val="0"/>
        <w:spacing w:after="293" w:line="340" w:lineRule="atLeast"/>
        <w:rPr>
          <w:rFonts w:ascii="Arial" w:eastAsiaTheme="minorHAnsi" w:hAnsi="Arial" w:cs="Arial"/>
          <w:color w:val="000000"/>
          <w:sz w:val="22"/>
          <w:szCs w:val="22"/>
          <w:lang w:val="en-US" w:eastAsia="en-US"/>
        </w:rPr>
      </w:pPr>
      <w:r w:rsidRPr="00781C7F">
        <w:rPr>
          <w:rFonts w:ascii="Arial" w:eastAsiaTheme="minorHAnsi" w:hAnsi="Arial" w:cs="Arial"/>
          <w:color w:val="000000"/>
          <w:sz w:val="22"/>
          <w:szCs w:val="22"/>
          <w:lang w:val="en-US" w:eastAsia="en-US"/>
        </w:rPr>
        <w:t xml:space="preserve">Any follow up complaint to an original request/complaint will progress immediately to the 2nd Tier and be handled by the </w:t>
      </w:r>
      <w:r w:rsidR="00781C7F">
        <w:rPr>
          <w:rFonts w:ascii="Arial" w:eastAsiaTheme="minorHAnsi" w:hAnsi="Arial" w:cs="Arial"/>
          <w:color w:val="000000"/>
          <w:sz w:val="22"/>
          <w:szCs w:val="22"/>
          <w:lang w:val="en-US" w:eastAsia="en-US"/>
        </w:rPr>
        <w:t>Office Manager.</w:t>
      </w:r>
      <w:r w:rsidRPr="00781C7F">
        <w:rPr>
          <w:rFonts w:ascii="Arial" w:eastAsiaTheme="minorHAnsi" w:hAnsi="Arial" w:cs="Arial"/>
          <w:color w:val="000000"/>
          <w:sz w:val="22"/>
          <w:szCs w:val="22"/>
          <w:lang w:val="en-US" w:eastAsia="en-US"/>
        </w:rPr>
        <w:t xml:space="preserve"> </w:t>
      </w:r>
      <w:r w:rsidRPr="00781C7F">
        <w:rPr>
          <w:rFonts w:ascii="MS Gothic" w:eastAsia="MS Gothic" w:hAnsi="MS Gothic" w:cs="MS Gothic" w:hint="eastAsia"/>
          <w:color w:val="000000"/>
          <w:sz w:val="22"/>
          <w:szCs w:val="22"/>
          <w:lang w:val="en-US" w:eastAsia="en-US"/>
        </w:rPr>
        <w:t> </w:t>
      </w:r>
    </w:p>
    <w:p w14:paraId="7377BC94" w14:textId="6FC8E121" w:rsidR="00BC0F76" w:rsidRPr="00781C7F" w:rsidRDefault="00BC0F76" w:rsidP="00781C7F">
      <w:pPr>
        <w:pStyle w:val="ListParagraph"/>
        <w:numPr>
          <w:ilvl w:val="0"/>
          <w:numId w:val="17"/>
        </w:numPr>
        <w:tabs>
          <w:tab w:val="left" w:pos="220"/>
          <w:tab w:val="left" w:pos="720"/>
        </w:tabs>
        <w:autoSpaceDE w:val="0"/>
        <w:autoSpaceDN w:val="0"/>
        <w:adjustRightInd w:val="0"/>
        <w:spacing w:after="293" w:line="340" w:lineRule="atLeast"/>
        <w:rPr>
          <w:rFonts w:ascii="Arial" w:eastAsiaTheme="minorHAnsi" w:hAnsi="Arial" w:cs="Arial"/>
          <w:color w:val="000000"/>
          <w:sz w:val="22"/>
          <w:szCs w:val="22"/>
          <w:lang w:val="en-US" w:eastAsia="en-US"/>
        </w:rPr>
      </w:pPr>
      <w:r w:rsidRPr="00781C7F">
        <w:rPr>
          <w:rFonts w:ascii="Arial" w:eastAsiaTheme="minorHAnsi" w:hAnsi="Arial" w:cs="Arial"/>
          <w:color w:val="000000"/>
          <w:sz w:val="22"/>
          <w:szCs w:val="22"/>
          <w:lang w:val="en-US" w:eastAsia="en-US"/>
        </w:rPr>
        <w:t xml:space="preserve">Serious complaints involving inappropriate </w:t>
      </w:r>
      <w:proofErr w:type="spellStart"/>
      <w:r w:rsidRPr="00781C7F">
        <w:rPr>
          <w:rFonts w:ascii="Arial" w:eastAsiaTheme="minorHAnsi" w:hAnsi="Arial" w:cs="Arial"/>
          <w:color w:val="000000"/>
          <w:sz w:val="22"/>
          <w:szCs w:val="22"/>
          <w:lang w:val="en-US" w:eastAsia="en-US"/>
        </w:rPr>
        <w:t>behaviour</w:t>
      </w:r>
      <w:proofErr w:type="spellEnd"/>
      <w:r w:rsidRPr="00781C7F">
        <w:rPr>
          <w:rFonts w:ascii="Arial" w:eastAsiaTheme="minorHAnsi" w:hAnsi="Arial" w:cs="Arial"/>
          <w:color w:val="000000"/>
          <w:sz w:val="22"/>
          <w:szCs w:val="22"/>
          <w:lang w:val="en-US" w:eastAsia="en-US"/>
        </w:rPr>
        <w:t xml:space="preserve"> or staff (</w:t>
      </w:r>
      <w:proofErr w:type="spellStart"/>
      <w:r w:rsidRPr="00781C7F">
        <w:rPr>
          <w:rFonts w:ascii="Arial" w:eastAsiaTheme="minorHAnsi" w:hAnsi="Arial" w:cs="Arial"/>
          <w:color w:val="000000"/>
          <w:sz w:val="22"/>
          <w:szCs w:val="22"/>
          <w:lang w:val="en-US" w:eastAsia="en-US"/>
        </w:rPr>
        <w:t>eg.</w:t>
      </w:r>
      <w:proofErr w:type="spellEnd"/>
      <w:r w:rsidRPr="00781C7F">
        <w:rPr>
          <w:rFonts w:ascii="Arial" w:eastAsiaTheme="minorHAnsi" w:hAnsi="Arial" w:cs="Arial"/>
          <w:color w:val="000000"/>
          <w:sz w:val="22"/>
          <w:szCs w:val="22"/>
          <w:lang w:val="en-US" w:eastAsia="en-US"/>
        </w:rPr>
        <w:t xml:space="preserve"> rudeness, discrimination or harassment) will be directed to the Director, and if appropriate, the Human Resource Manager. As in (1), the initial acknowledgement by the responsible officer, detailing the likely action to be taken, will occur within 5 working days. </w:t>
      </w:r>
      <w:r w:rsidRPr="00781C7F">
        <w:rPr>
          <w:rFonts w:ascii="MS Gothic" w:eastAsia="MS Gothic" w:hAnsi="MS Gothic" w:cs="MS Gothic" w:hint="eastAsia"/>
          <w:color w:val="000000"/>
          <w:sz w:val="22"/>
          <w:szCs w:val="22"/>
          <w:lang w:val="en-US" w:eastAsia="en-US"/>
        </w:rPr>
        <w:t> </w:t>
      </w:r>
    </w:p>
    <w:p w14:paraId="538A7B9E" w14:textId="2F5C2438" w:rsidR="00BC0F76" w:rsidRPr="00781C7F" w:rsidRDefault="00BC0F76" w:rsidP="00781C7F">
      <w:pPr>
        <w:pStyle w:val="ListParagraph"/>
        <w:numPr>
          <w:ilvl w:val="0"/>
          <w:numId w:val="17"/>
        </w:numPr>
        <w:tabs>
          <w:tab w:val="left" w:pos="220"/>
          <w:tab w:val="left" w:pos="720"/>
        </w:tabs>
        <w:autoSpaceDE w:val="0"/>
        <w:autoSpaceDN w:val="0"/>
        <w:adjustRightInd w:val="0"/>
        <w:spacing w:after="293" w:line="340" w:lineRule="atLeast"/>
        <w:rPr>
          <w:rFonts w:ascii="Arial" w:eastAsiaTheme="minorHAnsi" w:hAnsi="Arial" w:cs="Arial"/>
          <w:color w:val="000000"/>
          <w:sz w:val="22"/>
          <w:szCs w:val="22"/>
          <w:lang w:val="en-US" w:eastAsia="en-US"/>
        </w:rPr>
      </w:pPr>
      <w:r w:rsidRPr="00781C7F">
        <w:rPr>
          <w:rFonts w:ascii="Arial" w:eastAsiaTheme="minorHAnsi" w:hAnsi="Arial" w:cs="Arial"/>
          <w:color w:val="000000"/>
          <w:sz w:val="22"/>
          <w:szCs w:val="22"/>
          <w:lang w:val="en-US" w:eastAsia="en-US"/>
        </w:rPr>
        <w:t xml:space="preserve">Serious complaints involving personal injury, a breach of the law or financial implications, and complaints which involve the need for a detailed knowledge </w:t>
      </w:r>
      <w:proofErr w:type="gramStart"/>
      <w:r w:rsidRPr="00781C7F">
        <w:rPr>
          <w:rFonts w:ascii="Arial" w:eastAsiaTheme="minorHAnsi" w:hAnsi="Arial" w:cs="Arial"/>
          <w:color w:val="000000"/>
          <w:sz w:val="22"/>
          <w:szCs w:val="22"/>
          <w:lang w:val="en-US" w:eastAsia="en-US"/>
        </w:rPr>
        <w:t>of  operations</w:t>
      </w:r>
      <w:proofErr w:type="gramEnd"/>
      <w:r w:rsidRPr="00781C7F">
        <w:rPr>
          <w:rFonts w:ascii="Arial" w:eastAsiaTheme="minorHAnsi" w:hAnsi="Arial" w:cs="Arial"/>
          <w:color w:val="000000"/>
          <w:sz w:val="22"/>
          <w:szCs w:val="22"/>
          <w:lang w:val="en-US" w:eastAsia="en-US"/>
        </w:rPr>
        <w:t xml:space="preserve"> and procedures, will be directed to the responsible officer/Manager in the first instance (</w:t>
      </w:r>
      <w:proofErr w:type="spellStart"/>
      <w:r w:rsidRPr="00781C7F">
        <w:rPr>
          <w:rFonts w:ascii="Arial" w:eastAsiaTheme="minorHAnsi" w:hAnsi="Arial" w:cs="Arial"/>
          <w:color w:val="000000"/>
          <w:sz w:val="22"/>
          <w:szCs w:val="22"/>
          <w:lang w:val="en-US" w:eastAsia="en-US"/>
        </w:rPr>
        <w:t>ie</w:t>
      </w:r>
      <w:proofErr w:type="spellEnd"/>
      <w:r w:rsidRPr="00781C7F">
        <w:rPr>
          <w:rFonts w:ascii="Arial" w:eastAsiaTheme="minorHAnsi" w:hAnsi="Arial" w:cs="Arial"/>
          <w:color w:val="000000"/>
          <w:sz w:val="22"/>
          <w:szCs w:val="22"/>
          <w:lang w:val="en-US" w:eastAsia="en-US"/>
        </w:rPr>
        <w:t xml:space="preserve"> 2nd Tier), followed by the </w:t>
      </w:r>
      <w:proofErr w:type="spellStart"/>
      <w:r w:rsidR="00900571">
        <w:rPr>
          <w:rFonts w:ascii="Arial" w:eastAsiaTheme="minorHAnsi" w:hAnsi="Arial" w:cs="Arial"/>
          <w:color w:val="000000"/>
          <w:sz w:val="22"/>
          <w:szCs w:val="22"/>
          <w:lang w:val="en-US" w:eastAsia="en-US"/>
        </w:rPr>
        <w:t>The</w:t>
      </w:r>
      <w:proofErr w:type="spellEnd"/>
      <w:r w:rsidR="00900571">
        <w:rPr>
          <w:rFonts w:ascii="Arial" w:eastAsiaTheme="minorHAnsi" w:hAnsi="Arial" w:cs="Arial"/>
          <w:color w:val="000000"/>
          <w:sz w:val="22"/>
          <w:szCs w:val="22"/>
          <w:lang w:val="en-US" w:eastAsia="en-US"/>
        </w:rPr>
        <w:t xml:space="preserve"> Director </w:t>
      </w:r>
      <w:r w:rsidRPr="00781C7F">
        <w:rPr>
          <w:rFonts w:ascii="Arial" w:eastAsiaTheme="minorHAnsi" w:hAnsi="Arial" w:cs="Arial"/>
          <w:color w:val="000000"/>
          <w:sz w:val="22"/>
          <w:szCs w:val="22"/>
          <w:lang w:val="en-US" w:eastAsia="en-US"/>
        </w:rPr>
        <w:t xml:space="preserve">(3rd Tier) where necessary. Once again, the initial acknowledgement should be made within 5 working days by the responsible officer. </w:t>
      </w:r>
    </w:p>
    <w:p w14:paraId="02B52E00" w14:textId="71746D27" w:rsidR="00BC0F76" w:rsidRPr="00900571" w:rsidRDefault="00BC0F76" w:rsidP="00900571">
      <w:pPr>
        <w:pStyle w:val="ListParagraph"/>
        <w:numPr>
          <w:ilvl w:val="0"/>
          <w:numId w:val="17"/>
        </w:numPr>
        <w:tabs>
          <w:tab w:val="left" w:pos="220"/>
          <w:tab w:val="left" w:pos="720"/>
        </w:tabs>
        <w:autoSpaceDE w:val="0"/>
        <w:autoSpaceDN w:val="0"/>
        <w:adjustRightInd w:val="0"/>
        <w:spacing w:after="293" w:line="340" w:lineRule="atLeast"/>
        <w:rPr>
          <w:rFonts w:ascii="Arial" w:eastAsiaTheme="minorHAnsi" w:hAnsi="Arial" w:cs="Arial"/>
          <w:color w:val="000000"/>
          <w:sz w:val="22"/>
          <w:szCs w:val="22"/>
          <w:lang w:val="en-US" w:eastAsia="en-US"/>
        </w:rPr>
      </w:pPr>
      <w:r w:rsidRPr="00900571">
        <w:rPr>
          <w:rFonts w:ascii="Arial" w:eastAsiaTheme="minorHAnsi" w:hAnsi="Arial" w:cs="Arial"/>
          <w:color w:val="000000"/>
          <w:sz w:val="22"/>
          <w:szCs w:val="22"/>
          <w:lang w:val="en-US" w:eastAsia="en-US"/>
        </w:rPr>
        <w:t xml:space="preserve">Any appeal against a response from 1st Tier staff can be referred to a 2nd Tier manager, director </w:t>
      </w:r>
      <w:r w:rsidR="00900571">
        <w:rPr>
          <w:rFonts w:ascii="Arial" w:eastAsiaTheme="minorHAnsi" w:hAnsi="Arial" w:cs="Arial"/>
          <w:color w:val="000000"/>
          <w:sz w:val="22"/>
          <w:szCs w:val="22"/>
          <w:lang w:val="en-US" w:eastAsia="en-US"/>
        </w:rPr>
        <w:t>f</w:t>
      </w:r>
      <w:r w:rsidRPr="00900571">
        <w:rPr>
          <w:rFonts w:ascii="Arial" w:eastAsiaTheme="minorHAnsi" w:hAnsi="Arial" w:cs="Arial"/>
          <w:color w:val="000000"/>
          <w:sz w:val="22"/>
          <w:szCs w:val="22"/>
          <w:lang w:val="en-US" w:eastAsia="en-US"/>
        </w:rPr>
        <w:t xml:space="preserve">or resolution. Any appeal against a response from 2nd Tier staff should be referred to </w:t>
      </w:r>
      <w:r w:rsidR="00900571">
        <w:rPr>
          <w:rFonts w:ascii="Arial" w:eastAsiaTheme="minorHAnsi" w:hAnsi="Arial" w:cs="Arial"/>
          <w:color w:val="000000"/>
          <w:sz w:val="22"/>
          <w:szCs w:val="22"/>
          <w:lang w:val="en-US" w:eastAsia="en-US"/>
        </w:rPr>
        <w:t>the Director</w:t>
      </w:r>
      <w:r w:rsidRPr="00900571">
        <w:rPr>
          <w:rFonts w:ascii="Arial" w:eastAsiaTheme="minorHAnsi" w:hAnsi="Arial" w:cs="Arial"/>
          <w:color w:val="000000"/>
          <w:sz w:val="22"/>
          <w:szCs w:val="22"/>
          <w:lang w:val="en-US" w:eastAsia="en-US"/>
        </w:rPr>
        <w:t xml:space="preserve"> for resolution. </w:t>
      </w:r>
      <w:r w:rsidRPr="00900571">
        <w:rPr>
          <w:rFonts w:ascii="MS Gothic" w:eastAsia="MS Gothic" w:hAnsi="MS Gothic" w:cs="MS Gothic" w:hint="eastAsia"/>
          <w:color w:val="000000"/>
          <w:sz w:val="22"/>
          <w:szCs w:val="22"/>
          <w:lang w:val="en-US" w:eastAsia="en-US"/>
        </w:rPr>
        <w:t> </w:t>
      </w:r>
    </w:p>
    <w:p w14:paraId="6FEA3433" w14:textId="63C22BA2" w:rsidR="00BC0F76" w:rsidRPr="00781C7F" w:rsidRDefault="00BC0F76" w:rsidP="00900571">
      <w:pPr>
        <w:autoSpaceDE w:val="0"/>
        <w:autoSpaceDN w:val="0"/>
        <w:adjustRightInd w:val="0"/>
        <w:spacing w:after="240" w:line="340" w:lineRule="atLeast"/>
        <w:rPr>
          <w:rFonts w:ascii="Arial" w:eastAsiaTheme="minorHAnsi" w:hAnsi="Arial" w:cs="Arial"/>
          <w:color w:val="000000"/>
          <w:sz w:val="22"/>
          <w:szCs w:val="22"/>
          <w:lang w:val="en-US" w:eastAsia="en-US"/>
        </w:rPr>
      </w:pPr>
      <w:r w:rsidRPr="00781C7F">
        <w:rPr>
          <w:rFonts w:ascii="Arial" w:eastAsiaTheme="minorHAnsi" w:hAnsi="Arial" w:cs="Arial"/>
          <w:color w:val="000000"/>
          <w:sz w:val="22"/>
          <w:szCs w:val="22"/>
          <w:lang w:val="en-US" w:eastAsia="en-US"/>
        </w:rPr>
        <w:t xml:space="preserve">In cases where the customer does not accept the outcome achieved by </w:t>
      </w:r>
      <w:r w:rsidR="00900571">
        <w:rPr>
          <w:rFonts w:ascii="Arial" w:eastAsiaTheme="minorHAnsi" w:hAnsi="Arial" w:cs="Arial"/>
          <w:color w:val="000000"/>
          <w:sz w:val="22"/>
          <w:szCs w:val="22"/>
          <w:lang w:val="en-US" w:eastAsia="en-US"/>
        </w:rPr>
        <w:t xml:space="preserve">House to Home </w:t>
      </w:r>
      <w:r w:rsidRPr="00781C7F">
        <w:rPr>
          <w:rFonts w:ascii="Arial" w:eastAsiaTheme="minorHAnsi" w:hAnsi="Arial" w:cs="Arial"/>
          <w:color w:val="000000"/>
          <w:sz w:val="22"/>
          <w:szCs w:val="22"/>
          <w:lang w:val="en-US" w:eastAsia="en-US"/>
        </w:rPr>
        <w:t>as a result of following its complaints procedure, the complainant should be advised of alternative options open to them. These in</w:t>
      </w:r>
      <w:r w:rsidR="00900571">
        <w:rPr>
          <w:rFonts w:ascii="Arial" w:eastAsiaTheme="minorHAnsi" w:hAnsi="Arial" w:cs="Arial"/>
          <w:color w:val="000000"/>
          <w:sz w:val="22"/>
          <w:szCs w:val="22"/>
          <w:lang w:val="en-US" w:eastAsia="en-US"/>
        </w:rPr>
        <w:t>clude approaching the Ombudsman, The Council</w:t>
      </w:r>
      <w:r w:rsidRPr="00781C7F">
        <w:rPr>
          <w:rFonts w:ascii="Arial" w:eastAsiaTheme="minorHAnsi" w:hAnsi="Arial" w:cs="Arial"/>
          <w:color w:val="000000"/>
          <w:sz w:val="22"/>
          <w:szCs w:val="22"/>
          <w:lang w:val="en-US" w:eastAsia="en-US"/>
        </w:rPr>
        <w:t xml:space="preserve">. </w:t>
      </w:r>
      <w:bookmarkStart w:id="0" w:name="_GoBack"/>
      <w:bookmarkEnd w:id="0"/>
    </w:p>
    <w:p w14:paraId="21FDF39A" w14:textId="77777777" w:rsidR="00B424C9" w:rsidRDefault="00B424C9" w:rsidP="000342BD">
      <w:pPr>
        <w:rPr>
          <w:rFonts w:asciiTheme="minorHAnsi" w:hAnsiTheme="minorHAnsi" w:cs="Tahoma"/>
        </w:rPr>
      </w:pPr>
    </w:p>
    <w:p w14:paraId="42C13C44" w14:textId="77777777" w:rsidR="00B424C9" w:rsidRPr="000342BD" w:rsidRDefault="00B424C9" w:rsidP="000342BD">
      <w:pPr>
        <w:rPr>
          <w:rFonts w:asciiTheme="minorHAnsi" w:hAnsiTheme="minorHAnsi" w:cs="Tahoma"/>
        </w:rPr>
      </w:pPr>
    </w:p>
    <w:sectPr w:rsidR="00B424C9" w:rsidRPr="000342BD" w:rsidSect="00AC2D4B">
      <w:headerReference w:type="default" r:id="rId11"/>
      <w:footerReference w:type="default" r:id="rId12"/>
      <w:headerReference w:type="first" r:id="rId13"/>
      <w:footerReference w:type="first" r:id="rId14"/>
      <w:pgSz w:w="11906" w:h="16838" w:code="9"/>
      <w:pgMar w:top="720" w:right="720" w:bottom="720" w:left="720" w:header="340" w:footer="10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83A85" w14:textId="77777777" w:rsidR="00247EC3" w:rsidRDefault="00247EC3" w:rsidP="00EF1560">
      <w:r>
        <w:separator/>
      </w:r>
    </w:p>
  </w:endnote>
  <w:endnote w:type="continuationSeparator" w:id="0">
    <w:p w14:paraId="716EFE10" w14:textId="77777777" w:rsidR="00247EC3" w:rsidRDefault="00247EC3" w:rsidP="00EF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28D76" w14:textId="0C8E7F36" w:rsidR="00132AD9" w:rsidRDefault="00132AD9" w:rsidP="00132AD9">
    <w:pPr>
      <w:pStyle w:val="Footer"/>
      <w:jc w:val="center"/>
      <w:rPr>
        <w:rFonts w:ascii="Tahoma" w:hAnsi="Tahoma" w:cs="Tahoma"/>
        <w:sz w:val="20"/>
        <w:szCs w:val="20"/>
      </w:rPr>
    </w:pPr>
    <w:r w:rsidRPr="0071300C">
      <w:rPr>
        <w:rFonts w:ascii="Tahoma" w:hAnsi="Tahoma" w:cs="Tahoma"/>
        <w:b/>
        <w:color w:val="800000"/>
        <w:sz w:val="20"/>
        <w:szCs w:val="20"/>
      </w:rPr>
      <w:t>P</w:t>
    </w:r>
    <w:r w:rsidR="000C13F4" w:rsidRPr="0071300C">
      <w:rPr>
        <w:rFonts w:ascii="Tahoma" w:hAnsi="Tahoma" w:cs="Tahoma"/>
        <w:b/>
        <w:color w:val="800000"/>
        <w:sz w:val="20"/>
        <w:szCs w:val="20"/>
      </w:rPr>
      <w:t>hone</w:t>
    </w:r>
    <w:r w:rsidR="000C13F4" w:rsidRPr="0071300C">
      <w:rPr>
        <w:rFonts w:ascii="Tahoma" w:hAnsi="Tahoma" w:cs="Tahoma"/>
        <w:color w:val="800000"/>
        <w:sz w:val="20"/>
        <w:szCs w:val="20"/>
      </w:rPr>
      <w:t>:</w:t>
    </w:r>
    <w:r w:rsidR="001F3676">
      <w:rPr>
        <w:rFonts w:ascii="Tahoma" w:hAnsi="Tahoma" w:cs="Tahoma"/>
        <w:sz w:val="20"/>
        <w:szCs w:val="20"/>
      </w:rPr>
      <w:t xml:space="preserve"> 01322 33 70 70</w:t>
    </w:r>
  </w:p>
  <w:p w14:paraId="4CA28D77" w14:textId="2233EDD7" w:rsidR="000C13F4" w:rsidRPr="004A3A0F" w:rsidRDefault="000C13F4" w:rsidP="00132AD9">
    <w:pPr>
      <w:pStyle w:val="Footer"/>
      <w:jc w:val="center"/>
      <w:rPr>
        <w:rFonts w:ascii="Tahoma" w:hAnsi="Tahoma" w:cs="Tahoma"/>
        <w:sz w:val="20"/>
        <w:szCs w:val="20"/>
      </w:rPr>
    </w:pPr>
    <w:r w:rsidRPr="0071300C">
      <w:rPr>
        <w:rFonts w:ascii="Tahoma" w:hAnsi="Tahoma" w:cs="Tahoma"/>
        <w:b/>
        <w:color w:val="800000"/>
        <w:sz w:val="20"/>
        <w:szCs w:val="20"/>
      </w:rPr>
      <w:t>Email</w:t>
    </w:r>
    <w:r w:rsidRPr="0071300C">
      <w:rPr>
        <w:rFonts w:ascii="Tahoma" w:hAnsi="Tahoma" w:cs="Tahoma"/>
        <w:color w:val="800000"/>
        <w:sz w:val="20"/>
        <w:szCs w:val="20"/>
      </w:rPr>
      <w:t>:</w:t>
    </w:r>
    <w:r w:rsidRPr="004A3A0F">
      <w:rPr>
        <w:rFonts w:ascii="Tahoma" w:hAnsi="Tahoma" w:cs="Tahoma"/>
        <w:sz w:val="20"/>
        <w:szCs w:val="20"/>
      </w:rPr>
      <w:t xml:space="preserve"> </w:t>
    </w:r>
    <w:r w:rsidR="00BC0F76">
      <w:rPr>
        <w:rFonts w:ascii="Tahoma" w:hAnsi="Tahoma" w:cs="Tahoma"/>
        <w:sz w:val="20"/>
        <w:szCs w:val="20"/>
      </w:rPr>
      <w:t>office</w:t>
    </w:r>
    <w:r w:rsidR="001F3676">
      <w:rPr>
        <w:rFonts w:ascii="Tahoma" w:hAnsi="Tahoma" w:cs="Tahoma"/>
        <w:sz w:val="20"/>
        <w:szCs w:val="20"/>
      </w:rPr>
      <w:t>@h2hlettings.com</w:t>
    </w:r>
  </w:p>
  <w:p w14:paraId="4CA28D78" w14:textId="5ACBBB66" w:rsidR="000C13F4" w:rsidRDefault="000C13F4" w:rsidP="00132AD9">
    <w:pPr>
      <w:pStyle w:val="Footer"/>
      <w:jc w:val="center"/>
      <w:rPr>
        <w:rFonts w:ascii="Tahoma" w:hAnsi="Tahoma" w:cs="Tahoma"/>
        <w:sz w:val="20"/>
        <w:szCs w:val="20"/>
      </w:rPr>
    </w:pPr>
    <w:r w:rsidRPr="0071300C">
      <w:rPr>
        <w:rFonts w:ascii="Tahoma" w:hAnsi="Tahoma" w:cs="Tahoma"/>
        <w:b/>
        <w:color w:val="800000"/>
        <w:sz w:val="20"/>
        <w:szCs w:val="20"/>
      </w:rPr>
      <w:t>Office:</w:t>
    </w:r>
    <w:r w:rsidR="001F3676">
      <w:rPr>
        <w:rFonts w:ascii="Tahoma" w:hAnsi="Tahoma" w:cs="Tahoma"/>
        <w:sz w:val="20"/>
        <w:szCs w:val="20"/>
      </w:rPr>
      <w:t xml:space="preserve"> 24</w:t>
    </w:r>
    <w:r w:rsidR="00BC0F76">
      <w:rPr>
        <w:rFonts w:ascii="Tahoma" w:hAnsi="Tahoma" w:cs="Tahoma"/>
        <w:sz w:val="20"/>
        <w:szCs w:val="20"/>
      </w:rPr>
      <w:t>4-24</w:t>
    </w:r>
    <w:r w:rsidR="001F3676">
      <w:rPr>
        <w:rFonts w:ascii="Tahoma" w:hAnsi="Tahoma" w:cs="Tahoma"/>
        <w:sz w:val="20"/>
        <w:szCs w:val="20"/>
      </w:rPr>
      <w:t>6 Bexley Road, Erith, DA8 3HB</w:t>
    </w:r>
  </w:p>
  <w:p w14:paraId="4CA28D79" w14:textId="77777777" w:rsidR="000C13F4" w:rsidRPr="004A3A0F" w:rsidRDefault="000C13F4" w:rsidP="00132AD9">
    <w:pPr>
      <w:pStyle w:val="Footer"/>
      <w:jc w:val="center"/>
      <w:rPr>
        <w:rFonts w:ascii="Tahoma" w:hAnsi="Tahoma" w:cs="Tahoma"/>
        <w:sz w:val="20"/>
        <w:szCs w:val="20"/>
      </w:rPr>
    </w:pPr>
    <w:r w:rsidRPr="0071300C">
      <w:rPr>
        <w:rFonts w:ascii="Tahoma" w:hAnsi="Tahoma" w:cs="Tahoma"/>
        <w:b/>
        <w:color w:val="800000"/>
        <w:sz w:val="20"/>
        <w:szCs w:val="20"/>
      </w:rPr>
      <w:t>Company No</w:t>
    </w:r>
    <w:r w:rsidRPr="0071300C">
      <w:rPr>
        <w:rFonts w:ascii="Tahoma" w:hAnsi="Tahoma" w:cs="Tahoma"/>
        <w:color w:val="800000"/>
        <w:sz w:val="20"/>
        <w:szCs w:val="20"/>
      </w:rPr>
      <w:t>:</w:t>
    </w:r>
    <w:r w:rsidRPr="004A3A0F">
      <w:rPr>
        <w:rFonts w:ascii="Tahoma" w:hAnsi="Tahoma" w:cs="Tahoma"/>
        <w:sz w:val="20"/>
        <w:szCs w:val="20"/>
      </w:rPr>
      <w:t xml:space="preserve"> 07418043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28D84" w14:textId="2F44735E" w:rsidR="00C60EFC" w:rsidRDefault="00C60EFC" w:rsidP="00132B9C">
    <w:pPr>
      <w:pStyle w:val="Footer"/>
      <w:jc w:val="center"/>
      <w:rPr>
        <w:rFonts w:ascii="Tahoma" w:hAnsi="Tahoma" w:cs="Tahoma"/>
        <w:sz w:val="20"/>
        <w:szCs w:val="20"/>
      </w:rPr>
    </w:pPr>
  </w:p>
  <w:p w14:paraId="4CA28D85" w14:textId="24712148" w:rsidR="00C60EFC" w:rsidRPr="00132B9C" w:rsidRDefault="00AC2D4B" w:rsidP="00AC2D4B">
    <w:pPr>
      <w:pStyle w:val="Footer"/>
      <w:tabs>
        <w:tab w:val="left" w:pos="6200"/>
      </w:tabs>
      <w:jc w:val="center"/>
      <w:rPr>
        <w:rFonts w:ascii="Tahoma" w:hAnsi="Tahoma" w:cs="Tahoma"/>
        <w:sz w:val="20"/>
        <w:szCs w:val="20"/>
      </w:rPr>
    </w:pPr>
    <w:r>
      <w:rPr>
        <w:rFonts w:ascii="Tahoma" w:hAnsi="Tahoma" w:cs="Tahoma"/>
        <w:noProof/>
        <w:sz w:val="20"/>
        <w:szCs w:val="20"/>
      </w:rPr>
      <w:drawing>
        <wp:anchor distT="0" distB="0" distL="114300" distR="114300" simplePos="0" relativeHeight="251665408" behindDoc="1" locked="0" layoutInCell="1" allowOverlap="1" wp14:anchorId="4CA28D8E" wp14:editId="5EBDC525">
          <wp:simplePos x="0" y="0"/>
          <wp:positionH relativeFrom="column">
            <wp:posOffset>4656455</wp:posOffset>
          </wp:positionH>
          <wp:positionV relativeFrom="paragraph">
            <wp:posOffset>277495</wp:posOffset>
          </wp:positionV>
          <wp:extent cx="926465" cy="361950"/>
          <wp:effectExtent l="19050" t="0" r="6985" b="0"/>
          <wp:wrapNone/>
          <wp:docPr id="2" name="Picture 7" descr="cid:image002.jpg@01CEF338.4E918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jpg@01CEF338.4E9181C0"/>
                  <pic:cNvPicPr>
                    <a:picLocks noChangeAspect="1" noChangeArrowheads="1"/>
                  </pic:cNvPicPr>
                </pic:nvPicPr>
                <pic:blipFill>
                  <a:blip r:embed="rId1" r:link="rId2"/>
                  <a:srcRect/>
                  <a:stretch>
                    <a:fillRect/>
                  </a:stretch>
                </pic:blipFill>
                <pic:spPr bwMode="auto">
                  <a:xfrm>
                    <a:off x="0" y="0"/>
                    <a:ext cx="926465" cy="361950"/>
                  </a:xfrm>
                  <a:prstGeom prst="rect">
                    <a:avLst/>
                  </a:prstGeom>
                  <a:noFill/>
                  <a:ln w="9525">
                    <a:noFill/>
                    <a:miter lim="800000"/>
                    <a:headEnd/>
                    <a:tailEnd/>
                  </a:ln>
                </pic:spPr>
              </pic:pic>
            </a:graphicData>
          </a:graphic>
        </wp:anchor>
      </w:drawing>
    </w:r>
    <w:r>
      <w:rPr>
        <w:rFonts w:ascii="Helvetica" w:hAnsi="Helvetica" w:cs="Helvetica"/>
        <w:noProof/>
      </w:rPr>
      <w:drawing>
        <wp:anchor distT="0" distB="0" distL="114300" distR="114300" simplePos="0" relativeHeight="251667456" behindDoc="0" locked="0" layoutInCell="1" allowOverlap="1" wp14:anchorId="75203B0F" wp14:editId="70ADCABC">
          <wp:simplePos x="0" y="0"/>
          <wp:positionH relativeFrom="column">
            <wp:posOffset>3519170</wp:posOffset>
          </wp:positionH>
          <wp:positionV relativeFrom="paragraph">
            <wp:posOffset>161925</wp:posOffset>
          </wp:positionV>
          <wp:extent cx="838835" cy="526819"/>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8835" cy="52681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20"/>
        <w:szCs w:val="20"/>
      </w:rPr>
      <w:drawing>
        <wp:anchor distT="0" distB="0" distL="114300" distR="114300" simplePos="0" relativeHeight="251664384" behindDoc="1" locked="0" layoutInCell="1" allowOverlap="1" wp14:anchorId="4CA28D8C" wp14:editId="2692672D">
          <wp:simplePos x="0" y="0"/>
          <wp:positionH relativeFrom="column">
            <wp:posOffset>2287270</wp:posOffset>
          </wp:positionH>
          <wp:positionV relativeFrom="paragraph">
            <wp:posOffset>270510</wp:posOffset>
          </wp:positionV>
          <wp:extent cx="933450" cy="361950"/>
          <wp:effectExtent l="19050" t="0" r="0" b="0"/>
          <wp:wrapNone/>
          <wp:docPr id="4" name="Picture 4" descr="cid:image002.jpg@01CF1B6A.CCD973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id:image002.jpg@01CF1B6A.CCD97380"/>
                  <pic:cNvPicPr>
                    <a:picLocks noChangeAspect="1" noChangeArrowheads="1"/>
                  </pic:cNvPicPr>
                </pic:nvPicPr>
                <pic:blipFill>
                  <a:blip r:embed="rId4" r:link="rId5"/>
                  <a:srcRect/>
                  <a:stretch>
                    <a:fillRect/>
                  </a:stretch>
                </pic:blipFill>
                <pic:spPr bwMode="auto">
                  <a:xfrm>
                    <a:off x="0" y="0"/>
                    <a:ext cx="933450" cy="361950"/>
                  </a:xfrm>
                  <a:prstGeom prst="rect">
                    <a:avLst/>
                  </a:prstGeom>
                  <a:noFill/>
                  <a:ln w="9525">
                    <a:noFill/>
                    <a:miter lim="800000"/>
                    <a:headEnd/>
                    <a:tailEnd/>
                  </a:ln>
                </pic:spPr>
              </pic:pic>
            </a:graphicData>
          </a:graphic>
        </wp:anchor>
      </w:drawing>
    </w:r>
    <w:r>
      <w:rPr>
        <w:rFonts w:ascii="Tahoma" w:hAnsi="Tahoma" w:cs="Tahoma"/>
        <w:noProof/>
        <w:sz w:val="20"/>
        <w:szCs w:val="20"/>
      </w:rPr>
      <w:drawing>
        <wp:anchor distT="0" distB="0" distL="114300" distR="114300" simplePos="0" relativeHeight="251663360" behindDoc="1" locked="0" layoutInCell="1" allowOverlap="1" wp14:anchorId="4CA28D8A" wp14:editId="2A6E4BA2">
          <wp:simplePos x="0" y="0"/>
          <wp:positionH relativeFrom="column">
            <wp:posOffset>1077595</wp:posOffset>
          </wp:positionH>
          <wp:positionV relativeFrom="paragraph">
            <wp:posOffset>270510</wp:posOffset>
          </wp:positionV>
          <wp:extent cx="933450" cy="361950"/>
          <wp:effectExtent l="19050" t="0" r="0" b="0"/>
          <wp:wrapNone/>
          <wp:docPr id="1" name="Picture 1" descr="cid:image001.jpg@01CEF338.4E918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F338.4E9181C0"/>
                  <pic:cNvPicPr>
                    <a:picLocks noChangeAspect="1" noChangeArrowheads="1"/>
                  </pic:cNvPicPr>
                </pic:nvPicPr>
                <pic:blipFill>
                  <a:blip r:embed="rId6" r:link="rId7"/>
                  <a:srcRect/>
                  <a:stretch>
                    <a:fillRect/>
                  </a:stretch>
                </pic:blipFill>
                <pic:spPr bwMode="auto">
                  <a:xfrm>
                    <a:off x="0" y="0"/>
                    <a:ext cx="933450" cy="361950"/>
                  </a:xfrm>
                  <a:prstGeom prst="rect">
                    <a:avLst/>
                  </a:prstGeom>
                  <a:noFill/>
                  <a:ln w="9525">
                    <a:noFill/>
                    <a:miter lim="800000"/>
                    <a:headEnd/>
                    <a:tailEnd/>
                  </a:ln>
                </pic:spPr>
              </pic:pic>
            </a:graphicData>
          </a:graphic>
        </wp:anchor>
      </w:drawing>
    </w:r>
    <w:r w:rsidR="00E27352">
      <w:rPr>
        <w:rFonts w:ascii="Tahoma" w:hAnsi="Tahoma" w:cs="Tahoma"/>
        <w:sz w:val="20"/>
        <w:szCs w:val="20"/>
      </w:rPr>
      <w:t>Document Name: NB</w:t>
    </w:r>
    <w:r>
      <w:rPr>
        <w:rFonts w:ascii="Tahoma" w:hAnsi="Tahoma" w:cs="Tahoma"/>
        <w:sz w:val="20"/>
        <w:szCs w:val="20"/>
      </w:rPr>
      <w:t>01 Date: 03/03/17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17D1B" w14:textId="77777777" w:rsidR="00247EC3" w:rsidRDefault="00247EC3" w:rsidP="00EF1560">
      <w:r>
        <w:separator/>
      </w:r>
    </w:p>
  </w:footnote>
  <w:footnote w:type="continuationSeparator" w:id="0">
    <w:p w14:paraId="511B845B" w14:textId="77777777" w:rsidR="00247EC3" w:rsidRDefault="00247EC3" w:rsidP="00EF1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28D75" w14:textId="77777777" w:rsidR="00132AD9" w:rsidRPr="00132AD9" w:rsidRDefault="009B1C18" w:rsidP="00132AD9">
    <w:pPr>
      <w:jc w:val="right"/>
      <w:rPr>
        <w:rFonts w:ascii="Calibri" w:hAnsi="Calibri"/>
        <w:noProof/>
      </w:rPr>
    </w:pPr>
    <w:r w:rsidRPr="009B1C18">
      <w:rPr>
        <w:rFonts w:ascii="Calibri" w:hAnsi="Calibri"/>
        <w:noProof/>
      </w:rPr>
      <w:drawing>
        <wp:anchor distT="0" distB="0" distL="114300" distR="114300" simplePos="0" relativeHeight="251662336" behindDoc="0" locked="0" layoutInCell="1" allowOverlap="1" wp14:anchorId="4CA28D86" wp14:editId="4CA28D87">
          <wp:simplePos x="0" y="0"/>
          <wp:positionH relativeFrom="margin">
            <wp:posOffset>-434340</wp:posOffset>
          </wp:positionH>
          <wp:positionV relativeFrom="margin">
            <wp:posOffset>-1798320</wp:posOffset>
          </wp:positionV>
          <wp:extent cx="3314700" cy="1447800"/>
          <wp:effectExtent l="0" t="0" r="0" b="0"/>
          <wp:wrapSquare wrapText="bothSides"/>
          <wp:docPr id="7" name="Picture 1" descr="C:\Users\Andrew Perry\AppData\Local\Temp\Temp2_House To Home Lettings final 2.zip\House To Home Lettings final 2\House To Home Lettings 1.png"/>
          <wp:cNvGraphicFramePr/>
          <a:graphic xmlns:a="http://schemas.openxmlformats.org/drawingml/2006/main">
            <a:graphicData uri="http://schemas.openxmlformats.org/drawingml/2006/picture">
              <pic:pic xmlns:pic="http://schemas.openxmlformats.org/drawingml/2006/picture">
                <pic:nvPicPr>
                  <pic:cNvPr id="0" name="Picture 1" descr="C:\Users\Andrew Perry\AppData\Local\Temp\Temp2_House To Home Lettings final 2.zip\House To Home Lettings final 2\House To Home Lettings 1.png"/>
                  <pic:cNvPicPr>
                    <a:picLocks noChangeAspect="1" noChangeArrowheads="1"/>
                  </pic:cNvPicPr>
                </pic:nvPicPr>
                <pic:blipFill>
                  <a:blip r:embed="rId1">
                    <a:lum bright="-9000"/>
                  </a:blip>
                  <a:srcRect/>
                  <a:stretch>
                    <a:fillRect/>
                  </a:stretch>
                </pic:blipFill>
                <pic:spPr bwMode="auto">
                  <a:xfrm>
                    <a:off x="0" y="0"/>
                    <a:ext cx="3314700" cy="14478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28D7A" w14:textId="46546289" w:rsidR="00532463" w:rsidRDefault="00781C7F" w:rsidP="00132B9C">
    <w:pPr>
      <w:jc w:val="right"/>
      <w:rPr>
        <w:rFonts w:ascii="Calibri" w:hAnsi="Calibri"/>
        <w:noProof/>
      </w:rPr>
    </w:pPr>
    <w:r>
      <w:rPr>
        <w:rFonts w:ascii="Calibri" w:hAnsi="Calibri"/>
        <w:noProof/>
      </w:rPr>
      <w:drawing>
        <wp:anchor distT="0" distB="0" distL="114300" distR="114300" simplePos="0" relativeHeight="251660288" behindDoc="0" locked="0" layoutInCell="1" allowOverlap="1" wp14:anchorId="4CA28D88" wp14:editId="4CB377F3">
          <wp:simplePos x="0" y="0"/>
          <wp:positionH relativeFrom="margin">
            <wp:posOffset>-400856</wp:posOffset>
          </wp:positionH>
          <wp:positionV relativeFrom="margin">
            <wp:posOffset>-1409445</wp:posOffset>
          </wp:positionV>
          <wp:extent cx="3314700" cy="1447800"/>
          <wp:effectExtent l="0" t="0" r="0" b="0"/>
          <wp:wrapSquare wrapText="bothSides"/>
          <wp:docPr id="5" name="Picture 1" descr="C:\Users\Andrew Perry\AppData\Local\Temp\Temp2_House To Home Lettings final 2.zip\House To Home Lettings final 2\House To Home Lettings 1.png"/>
          <wp:cNvGraphicFramePr/>
          <a:graphic xmlns:a="http://schemas.openxmlformats.org/drawingml/2006/main">
            <a:graphicData uri="http://schemas.openxmlformats.org/drawingml/2006/picture">
              <pic:pic xmlns:pic="http://schemas.openxmlformats.org/drawingml/2006/picture">
                <pic:nvPicPr>
                  <pic:cNvPr id="0" name="Picture 1" descr="C:\Users\Andrew Perry\AppData\Local\Temp\Temp2_House To Home Lettings final 2.zip\House To Home Lettings final 2\House To Home Lettings 1.png"/>
                  <pic:cNvPicPr>
                    <a:picLocks noChangeAspect="1" noChangeArrowheads="1"/>
                  </pic:cNvPicPr>
                </pic:nvPicPr>
                <pic:blipFill>
                  <a:blip r:embed="rId1">
                    <a:lum bright="-9000"/>
                  </a:blip>
                  <a:srcRect/>
                  <a:stretch>
                    <a:fillRect/>
                  </a:stretch>
                </pic:blipFill>
                <pic:spPr bwMode="auto">
                  <a:xfrm>
                    <a:off x="0" y="0"/>
                    <a:ext cx="3314700" cy="1447800"/>
                  </a:xfrm>
                  <a:prstGeom prst="rect">
                    <a:avLst/>
                  </a:prstGeom>
                  <a:noFill/>
                  <a:ln w="9525">
                    <a:noFill/>
                    <a:miter lim="800000"/>
                    <a:headEnd/>
                    <a:tailEnd/>
                  </a:ln>
                </pic:spPr>
              </pic:pic>
            </a:graphicData>
          </a:graphic>
        </wp:anchor>
      </w:drawing>
    </w:r>
  </w:p>
  <w:p w14:paraId="4CA28D7B" w14:textId="747F3E0B" w:rsidR="00132B9C" w:rsidRPr="00132AD9" w:rsidRDefault="00132B9C" w:rsidP="00132B9C">
    <w:pPr>
      <w:jc w:val="right"/>
      <w:rPr>
        <w:rFonts w:ascii="Calibri" w:hAnsi="Calibri"/>
        <w:noProof/>
      </w:rPr>
    </w:pPr>
    <w:r w:rsidRPr="00132AD9">
      <w:rPr>
        <w:rFonts w:ascii="Calibri" w:hAnsi="Calibri"/>
        <w:noProof/>
      </w:rPr>
      <w:t>House to Home Lettings</w:t>
    </w:r>
    <w:r w:rsidR="00B16B20">
      <w:rPr>
        <w:rFonts w:ascii="Calibri" w:hAnsi="Calibri"/>
        <w:noProof/>
      </w:rPr>
      <w:t xml:space="preserve"> Ltd</w:t>
    </w:r>
  </w:p>
  <w:p w14:paraId="31CB8B96" w14:textId="7254F62D" w:rsidR="00BC1552" w:rsidRDefault="005A1A5F" w:rsidP="00132B9C">
    <w:pPr>
      <w:jc w:val="right"/>
      <w:rPr>
        <w:rFonts w:ascii="Calibri" w:hAnsi="Calibri"/>
        <w:noProof/>
      </w:rPr>
    </w:pPr>
    <w:r>
      <w:rPr>
        <w:rFonts w:ascii="Calibri" w:hAnsi="Calibri"/>
        <w:noProof/>
      </w:rPr>
      <w:t>24</w:t>
    </w:r>
    <w:r w:rsidR="00BC0F76">
      <w:rPr>
        <w:rFonts w:ascii="Calibri" w:hAnsi="Calibri"/>
        <w:noProof/>
      </w:rPr>
      <w:t>4 - 24</w:t>
    </w:r>
    <w:r>
      <w:rPr>
        <w:rFonts w:ascii="Calibri" w:hAnsi="Calibri"/>
        <w:noProof/>
      </w:rPr>
      <w:t>6 Bexley Road</w:t>
    </w:r>
  </w:p>
  <w:p w14:paraId="4747E4A1" w14:textId="0BDF34B8" w:rsidR="005A1A5F" w:rsidRDefault="005A1A5F" w:rsidP="00132B9C">
    <w:pPr>
      <w:jc w:val="right"/>
      <w:rPr>
        <w:rFonts w:ascii="Calibri" w:hAnsi="Calibri"/>
        <w:noProof/>
      </w:rPr>
    </w:pPr>
    <w:r>
      <w:rPr>
        <w:rFonts w:ascii="Calibri" w:hAnsi="Calibri"/>
        <w:noProof/>
      </w:rPr>
      <w:t xml:space="preserve">Erith </w:t>
    </w:r>
  </w:p>
  <w:p w14:paraId="1C86D163" w14:textId="47BA04BB" w:rsidR="005A1A5F" w:rsidRDefault="005A1A5F" w:rsidP="00132B9C">
    <w:pPr>
      <w:jc w:val="right"/>
      <w:rPr>
        <w:rFonts w:ascii="Calibri" w:hAnsi="Calibri"/>
        <w:noProof/>
      </w:rPr>
    </w:pPr>
    <w:r>
      <w:rPr>
        <w:rFonts w:ascii="Calibri" w:hAnsi="Calibri"/>
        <w:noProof/>
      </w:rPr>
      <w:t>DA8 3HB</w:t>
    </w:r>
  </w:p>
  <w:p w14:paraId="3D68B929" w14:textId="77777777" w:rsidR="003E659A" w:rsidRPr="00132AD9" w:rsidRDefault="003E659A" w:rsidP="00132B9C">
    <w:pPr>
      <w:jc w:val="right"/>
      <w:rPr>
        <w:rFonts w:ascii="Calibri" w:hAnsi="Calibri"/>
        <w:noProof/>
      </w:rPr>
    </w:pPr>
  </w:p>
  <w:p w14:paraId="4CA28D81" w14:textId="44901557" w:rsidR="00132B9C" w:rsidRPr="00132B9C" w:rsidRDefault="00132B9C" w:rsidP="00112F26">
    <w:pPr>
      <w:ind w:left="7200" w:firstLine="720"/>
      <w:jc w:val="center"/>
      <w:rPr>
        <w:rFonts w:ascii="Calibri" w:hAnsi="Calibri"/>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9CA51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B5C33"/>
    <w:multiLevelType w:val="hybridMultilevel"/>
    <w:tmpl w:val="CE063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D1915"/>
    <w:multiLevelType w:val="multilevel"/>
    <w:tmpl w:val="FBCA2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21864"/>
    <w:multiLevelType w:val="hybridMultilevel"/>
    <w:tmpl w:val="78804E16"/>
    <w:lvl w:ilvl="0" w:tplc="39CA5880">
      <w:start w:val="1"/>
      <w:numFmt w:val="lowerLetter"/>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4" w15:restartNumberingAfterBreak="0">
    <w:nsid w:val="2BA93FA2"/>
    <w:multiLevelType w:val="hybridMultilevel"/>
    <w:tmpl w:val="8EA620AA"/>
    <w:lvl w:ilvl="0" w:tplc="08090001">
      <w:start w:val="1"/>
      <w:numFmt w:val="bullet"/>
      <w:lvlText w:val=""/>
      <w:lvlJc w:val="left"/>
      <w:pPr>
        <w:ind w:left="644"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C2421BF"/>
    <w:multiLevelType w:val="multilevel"/>
    <w:tmpl w:val="A4E2F9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C37730C"/>
    <w:multiLevelType w:val="multilevel"/>
    <w:tmpl w:val="B9E8A03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398F5702"/>
    <w:multiLevelType w:val="hybridMultilevel"/>
    <w:tmpl w:val="CAD4C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493C83"/>
    <w:multiLevelType w:val="hybridMultilevel"/>
    <w:tmpl w:val="810AC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482A8B"/>
    <w:multiLevelType w:val="hybridMultilevel"/>
    <w:tmpl w:val="5BCE7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6C05A0"/>
    <w:multiLevelType w:val="multilevel"/>
    <w:tmpl w:val="F392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D56AB4"/>
    <w:multiLevelType w:val="multilevel"/>
    <w:tmpl w:val="715C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643A45"/>
    <w:multiLevelType w:val="hybridMultilevel"/>
    <w:tmpl w:val="53FEA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895024"/>
    <w:multiLevelType w:val="multilevel"/>
    <w:tmpl w:val="79F8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113A1D"/>
    <w:multiLevelType w:val="multilevel"/>
    <w:tmpl w:val="880244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E0E2F90"/>
    <w:multiLevelType w:val="hybridMultilevel"/>
    <w:tmpl w:val="BE8A36F2"/>
    <w:lvl w:ilvl="0" w:tplc="00010409">
      <w:start w:val="1"/>
      <w:numFmt w:val="bullet"/>
      <w:lvlText w:val=""/>
      <w:lvlJc w:val="left"/>
      <w:pPr>
        <w:tabs>
          <w:tab w:val="num" w:pos="720"/>
        </w:tabs>
        <w:ind w:left="720" w:hanging="360"/>
      </w:pPr>
      <w:rPr>
        <w:rFonts w:ascii="Symbol" w:eastAsia="Times New Roman"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eastAsia="Times New Roman"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5"/>
  </w:num>
  <w:num w:numId="3">
    <w:abstractNumId w:val="6"/>
  </w:num>
  <w:num w:numId="4">
    <w:abstractNumId w:val="15"/>
  </w:num>
  <w:num w:numId="5">
    <w:abstractNumId w:val="3"/>
  </w:num>
  <w:num w:numId="6">
    <w:abstractNumId w:val="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12"/>
  </w:num>
  <w:num w:numId="11">
    <w:abstractNumId w:val="10"/>
  </w:num>
  <w:num w:numId="12">
    <w:abstractNumId w:val="11"/>
  </w:num>
  <w:num w:numId="13">
    <w:abstractNumId w:val="13"/>
  </w:num>
  <w:num w:numId="14">
    <w:abstractNumId w:val="2"/>
  </w:num>
  <w:num w:numId="15">
    <w:abstractNumId w:val="9"/>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560"/>
    <w:rsid w:val="000019CB"/>
    <w:rsid w:val="00001BB9"/>
    <w:rsid w:val="000141E1"/>
    <w:rsid w:val="000155CF"/>
    <w:rsid w:val="0001643C"/>
    <w:rsid w:val="000300F9"/>
    <w:rsid w:val="000342BD"/>
    <w:rsid w:val="00060E30"/>
    <w:rsid w:val="00065B33"/>
    <w:rsid w:val="00092658"/>
    <w:rsid w:val="000A1E00"/>
    <w:rsid w:val="000A40BF"/>
    <w:rsid w:val="000B5163"/>
    <w:rsid w:val="000C13F4"/>
    <w:rsid w:val="000D4637"/>
    <w:rsid w:val="000E20A6"/>
    <w:rsid w:val="000E5ED2"/>
    <w:rsid w:val="001005E7"/>
    <w:rsid w:val="0010104A"/>
    <w:rsid w:val="00111700"/>
    <w:rsid w:val="00112F26"/>
    <w:rsid w:val="0013200C"/>
    <w:rsid w:val="00132AD9"/>
    <w:rsid w:val="00132B9C"/>
    <w:rsid w:val="00133960"/>
    <w:rsid w:val="0014158F"/>
    <w:rsid w:val="001415A0"/>
    <w:rsid w:val="00147A54"/>
    <w:rsid w:val="00151707"/>
    <w:rsid w:val="00164257"/>
    <w:rsid w:val="00172751"/>
    <w:rsid w:val="00177DF7"/>
    <w:rsid w:val="00193A34"/>
    <w:rsid w:val="00195C0E"/>
    <w:rsid w:val="001A0252"/>
    <w:rsid w:val="001B469E"/>
    <w:rsid w:val="001C3599"/>
    <w:rsid w:val="001C5947"/>
    <w:rsid w:val="001D1764"/>
    <w:rsid w:val="001F3676"/>
    <w:rsid w:val="00222185"/>
    <w:rsid w:val="00247EC3"/>
    <w:rsid w:val="00266932"/>
    <w:rsid w:val="002755BD"/>
    <w:rsid w:val="00284FBB"/>
    <w:rsid w:val="0028714D"/>
    <w:rsid w:val="002A0C0D"/>
    <w:rsid w:val="002A3C5D"/>
    <w:rsid w:val="002C210F"/>
    <w:rsid w:val="002C7470"/>
    <w:rsid w:val="002D556A"/>
    <w:rsid w:val="002E60A2"/>
    <w:rsid w:val="002E7D12"/>
    <w:rsid w:val="002F19E7"/>
    <w:rsid w:val="00304F9D"/>
    <w:rsid w:val="003126BB"/>
    <w:rsid w:val="00313FC1"/>
    <w:rsid w:val="00356437"/>
    <w:rsid w:val="00374E02"/>
    <w:rsid w:val="00375AF9"/>
    <w:rsid w:val="00380634"/>
    <w:rsid w:val="00381D64"/>
    <w:rsid w:val="003B6055"/>
    <w:rsid w:val="003D69B6"/>
    <w:rsid w:val="003E659A"/>
    <w:rsid w:val="003F0C72"/>
    <w:rsid w:val="003F11A0"/>
    <w:rsid w:val="003F3E76"/>
    <w:rsid w:val="0040127F"/>
    <w:rsid w:val="00431276"/>
    <w:rsid w:val="0045744F"/>
    <w:rsid w:val="004A3A0F"/>
    <w:rsid w:val="004D17BF"/>
    <w:rsid w:val="004D6CD5"/>
    <w:rsid w:val="004F1C2A"/>
    <w:rsid w:val="004F2E77"/>
    <w:rsid w:val="00502DC1"/>
    <w:rsid w:val="0050714D"/>
    <w:rsid w:val="00520E08"/>
    <w:rsid w:val="00532463"/>
    <w:rsid w:val="00541E11"/>
    <w:rsid w:val="00572504"/>
    <w:rsid w:val="005A1A5F"/>
    <w:rsid w:val="005B200E"/>
    <w:rsid w:val="005C3A3B"/>
    <w:rsid w:val="005C3FCE"/>
    <w:rsid w:val="005D53CF"/>
    <w:rsid w:val="00605A3F"/>
    <w:rsid w:val="0060748D"/>
    <w:rsid w:val="00621608"/>
    <w:rsid w:val="00632C76"/>
    <w:rsid w:val="006429BE"/>
    <w:rsid w:val="00647D01"/>
    <w:rsid w:val="006506CA"/>
    <w:rsid w:val="00664B50"/>
    <w:rsid w:val="006731D0"/>
    <w:rsid w:val="00690623"/>
    <w:rsid w:val="006A6877"/>
    <w:rsid w:val="006F084A"/>
    <w:rsid w:val="00704DAE"/>
    <w:rsid w:val="0071300C"/>
    <w:rsid w:val="00714209"/>
    <w:rsid w:val="00727BEC"/>
    <w:rsid w:val="00734293"/>
    <w:rsid w:val="00754891"/>
    <w:rsid w:val="00754A68"/>
    <w:rsid w:val="00755FBF"/>
    <w:rsid w:val="0076089B"/>
    <w:rsid w:val="00774E1B"/>
    <w:rsid w:val="00781C7F"/>
    <w:rsid w:val="007D32CD"/>
    <w:rsid w:val="007D5975"/>
    <w:rsid w:val="007E214A"/>
    <w:rsid w:val="007E7ED6"/>
    <w:rsid w:val="00823AD0"/>
    <w:rsid w:val="00827698"/>
    <w:rsid w:val="008377E2"/>
    <w:rsid w:val="008444F2"/>
    <w:rsid w:val="00847C9A"/>
    <w:rsid w:val="00864A55"/>
    <w:rsid w:val="008A25F9"/>
    <w:rsid w:val="008B32FB"/>
    <w:rsid w:val="008C23C1"/>
    <w:rsid w:val="008C3DB9"/>
    <w:rsid w:val="008D6A32"/>
    <w:rsid w:val="008E15E9"/>
    <w:rsid w:val="008E70AD"/>
    <w:rsid w:val="00900571"/>
    <w:rsid w:val="00901BF7"/>
    <w:rsid w:val="009035A1"/>
    <w:rsid w:val="009414D4"/>
    <w:rsid w:val="00952FFC"/>
    <w:rsid w:val="009A0FCF"/>
    <w:rsid w:val="009A222A"/>
    <w:rsid w:val="009B02CB"/>
    <w:rsid w:val="009B1C18"/>
    <w:rsid w:val="00A04207"/>
    <w:rsid w:val="00A10329"/>
    <w:rsid w:val="00A6084B"/>
    <w:rsid w:val="00A7014B"/>
    <w:rsid w:val="00A738C4"/>
    <w:rsid w:val="00A758C2"/>
    <w:rsid w:val="00A82825"/>
    <w:rsid w:val="00A86F3B"/>
    <w:rsid w:val="00A95220"/>
    <w:rsid w:val="00A97DD8"/>
    <w:rsid w:val="00AC2D4B"/>
    <w:rsid w:val="00AE4BCF"/>
    <w:rsid w:val="00AF07F4"/>
    <w:rsid w:val="00B038B5"/>
    <w:rsid w:val="00B14403"/>
    <w:rsid w:val="00B16B20"/>
    <w:rsid w:val="00B31A2E"/>
    <w:rsid w:val="00B424C9"/>
    <w:rsid w:val="00B45AC4"/>
    <w:rsid w:val="00B63358"/>
    <w:rsid w:val="00B70A4B"/>
    <w:rsid w:val="00BA61E9"/>
    <w:rsid w:val="00BA7D09"/>
    <w:rsid w:val="00BC0F76"/>
    <w:rsid w:val="00BC1552"/>
    <w:rsid w:val="00BD2D72"/>
    <w:rsid w:val="00BD4055"/>
    <w:rsid w:val="00BF09DA"/>
    <w:rsid w:val="00C039A2"/>
    <w:rsid w:val="00C14F3E"/>
    <w:rsid w:val="00C25AC1"/>
    <w:rsid w:val="00C275D6"/>
    <w:rsid w:val="00C35FBC"/>
    <w:rsid w:val="00C36AFC"/>
    <w:rsid w:val="00C42DF5"/>
    <w:rsid w:val="00C60EFC"/>
    <w:rsid w:val="00C647A9"/>
    <w:rsid w:val="00C64A56"/>
    <w:rsid w:val="00C84A1C"/>
    <w:rsid w:val="00C9155F"/>
    <w:rsid w:val="00CA1F82"/>
    <w:rsid w:val="00CC228C"/>
    <w:rsid w:val="00D00E58"/>
    <w:rsid w:val="00D20A1F"/>
    <w:rsid w:val="00D2360E"/>
    <w:rsid w:val="00D256EE"/>
    <w:rsid w:val="00D30E4C"/>
    <w:rsid w:val="00D40D43"/>
    <w:rsid w:val="00D50738"/>
    <w:rsid w:val="00D52ABA"/>
    <w:rsid w:val="00D54B2F"/>
    <w:rsid w:val="00D60880"/>
    <w:rsid w:val="00D706B0"/>
    <w:rsid w:val="00D84233"/>
    <w:rsid w:val="00D90E3A"/>
    <w:rsid w:val="00D91897"/>
    <w:rsid w:val="00DB1E9A"/>
    <w:rsid w:val="00DB5451"/>
    <w:rsid w:val="00DE2EA5"/>
    <w:rsid w:val="00DF6D28"/>
    <w:rsid w:val="00E04FA0"/>
    <w:rsid w:val="00E22724"/>
    <w:rsid w:val="00E249BC"/>
    <w:rsid w:val="00E27352"/>
    <w:rsid w:val="00E37331"/>
    <w:rsid w:val="00E61DEE"/>
    <w:rsid w:val="00E6395C"/>
    <w:rsid w:val="00E70E71"/>
    <w:rsid w:val="00ED4BF0"/>
    <w:rsid w:val="00ED5CE1"/>
    <w:rsid w:val="00EE1763"/>
    <w:rsid w:val="00EF1560"/>
    <w:rsid w:val="00F01AA2"/>
    <w:rsid w:val="00F102C0"/>
    <w:rsid w:val="00F13392"/>
    <w:rsid w:val="00F2079B"/>
    <w:rsid w:val="00F21E74"/>
    <w:rsid w:val="00F3616C"/>
    <w:rsid w:val="00F7267E"/>
    <w:rsid w:val="00F754B6"/>
    <w:rsid w:val="00F85227"/>
    <w:rsid w:val="00FA6499"/>
    <w:rsid w:val="00FD6B82"/>
    <w:rsid w:val="00FD7223"/>
    <w:rsid w:val="00FD77CA"/>
    <w:rsid w:val="00FE3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28D70"/>
  <w15:docId w15:val="{429C80F9-43BC-400E-A3EA-C7DC63E9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3A0F"/>
    <w:pPr>
      <w:spacing w:after="0" w:line="240" w:lineRule="auto"/>
    </w:pPr>
    <w:rPr>
      <w:rFonts w:ascii="Times" w:eastAsiaTheme="minorEastAsia" w:hAnsi="Times" w:cs="Times"/>
      <w:sz w:val="24"/>
      <w:szCs w:val="24"/>
      <w:lang w:eastAsia="en-GB"/>
    </w:rPr>
  </w:style>
  <w:style w:type="paragraph" w:styleId="Heading1">
    <w:name w:val="heading 1"/>
    <w:basedOn w:val="Normal"/>
    <w:next w:val="Normal"/>
    <w:link w:val="Heading1Char"/>
    <w:uiPriority w:val="99"/>
    <w:qFormat/>
    <w:rsid w:val="004A3A0F"/>
    <w:pPr>
      <w:keepNext/>
      <w:outlineLvl w:val="0"/>
    </w:pPr>
    <w:rPr>
      <w:rFonts w:ascii="Verdana" w:hAnsi="Verdana" w:cs="Verdana"/>
      <w:b/>
      <w:bCs/>
      <w:sz w:val="22"/>
      <w:szCs w:val="22"/>
    </w:rPr>
  </w:style>
  <w:style w:type="paragraph" w:styleId="Heading2">
    <w:name w:val="heading 2"/>
    <w:basedOn w:val="Normal"/>
    <w:next w:val="Normal"/>
    <w:link w:val="Heading2Char"/>
    <w:uiPriority w:val="99"/>
    <w:qFormat/>
    <w:rsid w:val="004A3A0F"/>
    <w:pPr>
      <w:keepNext/>
      <w:widowControl w:val="0"/>
      <w:autoSpaceDE w:val="0"/>
      <w:autoSpaceDN w:val="0"/>
      <w:adjustRightInd w:val="0"/>
      <w:jc w:val="center"/>
      <w:outlineLvl w:val="1"/>
    </w:pPr>
    <w:rPr>
      <w:rFonts w:ascii="Verdana" w:hAnsi="Verdana" w:cs="Verdan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560"/>
    <w:pPr>
      <w:tabs>
        <w:tab w:val="center" w:pos="4513"/>
        <w:tab w:val="right" w:pos="9026"/>
      </w:tabs>
    </w:pPr>
  </w:style>
  <w:style w:type="character" w:customStyle="1" w:styleId="HeaderChar">
    <w:name w:val="Header Char"/>
    <w:basedOn w:val="DefaultParagraphFont"/>
    <w:link w:val="Header"/>
    <w:uiPriority w:val="99"/>
    <w:rsid w:val="00EF1560"/>
  </w:style>
  <w:style w:type="paragraph" w:styleId="Footer">
    <w:name w:val="footer"/>
    <w:basedOn w:val="Normal"/>
    <w:link w:val="FooterChar"/>
    <w:uiPriority w:val="99"/>
    <w:unhideWhenUsed/>
    <w:rsid w:val="00EF1560"/>
    <w:pPr>
      <w:tabs>
        <w:tab w:val="center" w:pos="4513"/>
        <w:tab w:val="right" w:pos="9026"/>
      </w:tabs>
    </w:pPr>
  </w:style>
  <w:style w:type="character" w:customStyle="1" w:styleId="FooterChar">
    <w:name w:val="Footer Char"/>
    <w:basedOn w:val="DefaultParagraphFont"/>
    <w:link w:val="Footer"/>
    <w:uiPriority w:val="99"/>
    <w:rsid w:val="00EF1560"/>
  </w:style>
  <w:style w:type="paragraph" w:styleId="BalloonText">
    <w:name w:val="Balloon Text"/>
    <w:basedOn w:val="Normal"/>
    <w:link w:val="BalloonTextChar"/>
    <w:uiPriority w:val="99"/>
    <w:semiHidden/>
    <w:unhideWhenUsed/>
    <w:rsid w:val="00EF1560"/>
    <w:rPr>
      <w:rFonts w:ascii="Tahoma" w:hAnsi="Tahoma" w:cs="Tahoma"/>
      <w:sz w:val="16"/>
      <w:szCs w:val="16"/>
    </w:rPr>
  </w:style>
  <w:style w:type="character" w:customStyle="1" w:styleId="BalloonTextChar">
    <w:name w:val="Balloon Text Char"/>
    <w:basedOn w:val="DefaultParagraphFont"/>
    <w:link w:val="BalloonText"/>
    <w:uiPriority w:val="99"/>
    <w:semiHidden/>
    <w:rsid w:val="00EF1560"/>
    <w:rPr>
      <w:rFonts w:ascii="Tahoma" w:hAnsi="Tahoma" w:cs="Tahoma"/>
      <w:sz w:val="16"/>
      <w:szCs w:val="16"/>
    </w:rPr>
  </w:style>
  <w:style w:type="character" w:styleId="Hyperlink">
    <w:name w:val="Hyperlink"/>
    <w:basedOn w:val="DefaultParagraphFont"/>
    <w:uiPriority w:val="99"/>
    <w:unhideWhenUsed/>
    <w:rsid w:val="001005E7"/>
    <w:rPr>
      <w:color w:val="0000FF" w:themeColor="hyperlink"/>
      <w:u w:val="single"/>
    </w:rPr>
  </w:style>
  <w:style w:type="character" w:styleId="Strong">
    <w:name w:val="Strong"/>
    <w:basedOn w:val="DefaultParagraphFont"/>
    <w:uiPriority w:val="22"/>
    <w:qFormat/>
    <w:rsid w:val="001005E7"/>
    <w:rPr>
      <w:b/>
      <w:bCs/>
    </w:rPr>
  </w:style>
  <w:style w:type="character" w:customStyle="1" w:styleId="Heading1Char">
    <w:name w:val="Heading 1 Char"/>
    <w:basedOn w:val="DefaultParagraphFont"/>
    <w:link w:val="Heading1"/>
    <w:uiPriority w:val="99"/>
    <w:rsid w:val="004A3A0F"/>
    <w:rPr>
      <w:rFonts w:ascii="Verdana" w:eastAsiaTheme="minorEastAsia" w:hAnsi="Verdana" w:cs="Verdana"/>
      <w:b/>
      <w:bCs/>
      <w:lang w:eastAsia="en-GB"/>
    </w:rPr>
  </w:style>
  <w:style w:type="character" w:customStyle="1" w:styleId="Heading2Char">
    <w:name w:val="Heading 2 Char"/>
    <w:basedOn w:val="DefaultParagraphFont"/>
    <w:link w:val="Heading2"/>
    <w:uiPriority w:val="99"/>
    <w:rsid w:val="004A3A0F"/>
    <w:rPr>
      <w:rFonts w:ascii="Verdana" w:eastAsiaTheme="minorEastAsia" w:hAnsi="Verdana" w:cs="Verdana"/>
      <w:b/>
      <w:bCs/>
      <w:lang w:eastAsia="en-GB"/>
    </w:rPr>
  </w:style>
  <w:style w:type="paragraph" w:styleId="BodyText">
    <w:name w:val="Body Text"/>
    <w:basedOn w:val="Normal"/>
    <w:link w:val="BodyTextChar"/>
    <w:uiPriority w:val="99"/>
    <w:rsid w:val="004A3A0F"/>
    <w:pPr>
      <w:widowControl w:val="0"/>
      <w:autoSpaceDE w:val="0"/>
      <w:autoSpaceDN w:val="0"/>
      <w:adjustRightInd w:val="0"/>
    </w:pPr>
    <w:rPr>
      <w:rFonts w:ascii="Verdana" w:hAnsi="Verdana" w:cs="Verdana"/>
      <w:sz w:val="22"/>
      <w:szCs w:val="22"/>
    </w:rPr>
  </w:style>
  <w:style w:type="character" w:customStyle="1" w:styleId="BodyTextChar">
    <w:name w:val="Body Text Char"/>
    <w:basedOn w:val="DefaultParagraphFont"/>
    <w:link w:val="BodyText"/>
    <w:uiPriority w:val="99"/>
    <w:rsid w:val="004A3A0F"/>
    <w:rPr>
      <w:rFonts w:ascii="Verdana" w:eastAsiaTheme="minorEastAsia" w:hAnsi="Verdana" w:cs="Verdana"/>
      <w:lang w:eastAsia="en-GB"/>
    </w:rPr>
  </w:style>
  <w:style w:type="paragraph" w:styleId="ListParagraph">
    <w:name w:val="List Paragraph"/>
    <w:basedOn w:val="Normal"/>
    <w:uiPriority w:val="34"/>
    <w:qFormat/>
    <w:rsid w:val="00D60880"/>
    <w:pPr>
      <w:ind w:left="720"/>
      <w:contextualSpacing/>
    </w:pPr>
  </w:style>
  <w:style w:type="paragraph" w:styleId="NoSpacing">
    <w:name w:val="No Spacing"/>
    <w:uiPriority w:val="1"/>
    <w:qFormat/>
    <w:rsid w:val="000155CF"/>
    <w:pPr>
      <w:spacing w:after="0" w:line="240" w:lineRule="auto"/>
    </w:pPr>
    <w:rPr>
      <w:rFonts w:ascii="Times" w:eastAsiaTheme="minorEastAsia" w:hAnsi="Times" w:cs="Time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137615">
      <w:bodyDiv w:val="1"/>
      <w:marLeft w:val="0"/>
      <w:marRight w:val="0"/>
      <w:marTop w:val="0"/>
      <w:marBottom w:val="0"/>
      <w:divBdr>
        <w:top w:val="none" w:sz="0" w:space="0" w:color="auto"/>
        <w:left w:val="none" w:sz="0" w:space="0" w:color="auto"/>
        <w:bottom w:val="none" w:sz="0" w:space="0" w:color="auto"/>
        <w:right w:val="none" w:sz="0" w:space="0" w:color="auto"/>
      </w:divBdr>
    </w:div>
    <w:div w:id="1009530385">
      <w:bodyDiv w:val="1"/>
      <w:marLeft w:val="0"/>
      <w:marRight w:val="0"/>
      <w:marTop w:val="0"/>
      <w:marBottom w:val="0"/>
      <w:divBdr>
        <w:top w:val="none" w:sz="0" w:space="0" w:color="auto"/>
        <w:left w:val="none" w:sz="0" w:space="0" w:color="auto"/>
        <w:bottom w:val="none" w:sz="0" w:space="0" w:color="auto"/>
        <w:right w:val="none" w:sz="0" w:space="0" w:color="auto"/>
      </w:divBdr>
    </w:div>
    <w:div w:id="162905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cid:image001.jpg@01CEF338.4E9181C0" TargetMode="External"/><Relationship Id="rId2" Type="http://schemas.openxmlformats.org/officeDocument/2006/relationships/image" Target="cid:image002.jpg@01CEF338.4E9181C0" TargetMode="External"/><Relationship Id="rId1" Type="http://schemas.openxmlformats.org/officeDocument/2006/relationships/image" Target="media/image5.jpeg"/><Relationship Id="rId6" Type="http://schemas.openxmlformats.org/officeDocument/2006/relationships/image" Target="media/image8.jpeg"/><Relationship Id="rId5" Type="http://schemas.openxmlformats.org/officeDocument/2006/relationships/image" Target="cid:image002.jpg@01CF1B6A.CCD97380" TargetMode="External"/><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98DCF-076A-6040-AA7C-8B330850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Perry</dc:creator>
  <cp:lastModifiedBy>Andrew Perry</cp:lastModifiedBy>
  <cp:revision>3</cp:revision>
  <cp:lastPrinted>2017-11-28T15:34:00Z</cp:lastPrinted>
  <dcterms:created xsi:type="dcterms:W3CDTF">2018-07-08T19:55:00Z</dcterms:created>
  <dcterms:modified xsi:type="dcterms:W3CDTF">2018-07-08T19:55:00Z</dcterms:modified>
</cp:coreProperties>
</file>